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40935" w14:textId="7267C35E" w:rsidR="00896411" w:rsidRPr="00D0187F" w:rsidRDefault="00896411" w:rsidP="00896411">
      <w:pPr>
        <w:pStyle w:val="NoSpacing"/>
        <w:jc w:val="center"/>
        <w:rPr>
          <w:rFonts w:ascii="Arial" w:hAnsi="Arial" w:cs="Arial"/>
          <w:b/>
          <w:bCs/>
        </w:rPr>
      </w:pPr>
      <w:r w:rsidRPr="00D0187F">
        <w:rPr>
          <w:rFonts w:ascii="Arial" w:hAnsi="Arial" w:cs="Arial"/>
          <w:b/>
          <w:bCs/>
        </w:rPr>
        <w:t xml:space="preserve">An Ordinance to Amend Chapter </w:t>
      </w:r>
      <w:r w:rsidR="00BF55C1">
        <w:rPr>
          <w:rFonts w:ascii="Arial" w:hAnsi="Arial" w:cs="Arial"/>
          <w:b/>
          <w:bCs/>
        </w:rPr>
        <w:t xml:space="preserve">145-24 (Residential Commercial District, 145-26 (General Business District) and </w:t>
      </w:r>
      <w:r w:rsidR="0053774F">
        <w:rPr>
          <w:rFonts w:ascii="Arial" w:hAnsi="Arial" w:cs="Arial"/>
          <w:b/>
          <w:bCs/>
        </w:rPr>
        <w:t>145-35</w:t>
      </w:r>
      <w:r>
        <w:rPr>
          <w:rFonts w:ascii="Arial" w:hAnsi="Arial" w:cs="Arial"/>
          <w:b/>
          <w:bCs/>
        </w:rPr>
        <w:t xml:space="preserve"> </w:t>
      </w:r>
      <w:r w:rsidRPr="00D0187F">
        <w:rPr>
          <w:rFonts w:ascii="Arial" w:hAnsi="Arial" w:cs="Arial"/>
          <w:b/>
          <w:bCs/>
        </w:rPr>
        <w:t>(</w:t>
      </w:r>
      <w:r w:rsidR="0053774F">
        <w:rPr>
          <w:rFonts w:ascii="Arial" w:hAnsi="Arial" w:cs="Arial"/>
          <w:b/>
          <w:bCs/>
        </w:rPr>
        <w:t>Rural District</w:t>
      </w:r>
      <w:r w:rsidRPr="00D0187F">
        <w:rPr>
          <w:rFonts w:ascii="Arial" w:hAnsi="Arial" w:cs="Arial"/>
          <w:b/>
          <w:bCs/>
        </w:rPr>
        <w:t xml:space="preserve">) of the </w:t>
      </w:r>
      <w:r w:rsidR="00D47CB5">
        <w:rPr>
          <w:rFonts w:ascii="Arial" w:hAnsi="Arial" w:cs="Arial"/>
          <w:b/>
          <w:bCs/>
        </w:rPr>
        <w:t xml:space="preserve">Code of the </w:t>
      </w:r>
      <w:r w:rsidRPr="00D0187F">
        <w:rPr>
          <w:rFonts w:ascii="Arial" w:hAnsi="Arial" w:cs="Arial"/>
          <w:b/>
          <w:bCs/>
        </w:rPr>
        <w:t>Town of Wells</w:t>
      </w:r>
    </w:p>
    <w:p w14:paraId="6CB1F0EC" w14:textId="342937B5" w:rsidR="00896411" w:rsidRPr="00D0187F" w:rsidRDefault="00896411" w:rsidP="00896411">
      <w:pPr>
        <w:pStyle w:val="NoSpacing"/>
        <w:jc w:val="center"/>
        <w:rPr>
          <w:rFonts w:ascii="Arial" w:hAnsi="Arial" w:cs="Arial"/>
          <w:b/>
        </w:rPr>
      </w:pPr>
      <w:r w:rsidRPr="00D0187F">
        <w:rPr>
          <w:rFonts w:ascii="Arial" w:hAnsi="Arial" w:cs="Arial"/>
          <w:b/>
        </w:rPr>
        <w:t xml:space="preserve"> </w:t>
      </w:r>
      <w:r w:rsidR="0053774F">
        <w:rPr>
          <w:rFonts w:ascii="Arial" w:hAnsi="Arial" w:cs="Arial"/>
          <w:b/>
        </w:rPr>
        <w:t>Special</w:t>
      </w:r>
      <w:r w:rsidR="001B1C9D">
        <w:rPr>
          <w:rFonts w:ascii="Arial" w:hAnsi="Arial" w:cs="Arial"/>
          <w:b/>
        </w:rPr>
        <w:t xml:space="preserve"> Provisions</w:t>
      </w:r>
    </w:p>
    <w:p w14:paraId="01747032" w14:textId="77777777" w:rsidR="00896411" w:rsidRPr="00D0187F" w:rsidRDefault="00896411" w:rsidP="00896411">
      <w:pPr>
        <w:pStyle w:val="NoSpacing"/>
        <w:rPr>
          <w:rFonts w:ascii="Arial" w:hAnsi="Arial" w:cs="Arial"/>
          <w:b/>
        </w:rPr>
      </w:pPr>
    </w:p>
    <w:p w14:paraId="6B00D559" w14:textId="77777777" w:rsidR="00896411" w:rsidRPr="00D0187F" w:rsidRDefault="00896411" w:rsidP="00896411">
      <w:pPr>
        <w:pStyle w:val="NoSpacing"/>
        <w:ind w:firstLine="720"/>
        <w:rPr>
          <w:rFonts w:ascii="Arial" w:hAnsi="Arial" w:cs="Arial"/>
          <w:bCs/>
        </w:rPr>
      </w:pPr>
      <w:r w:rsidRPr="00D0187F">
        <w:rPr>
          <w:rFonts w:ascii="Arial" w:hAnsi="Arial" w:cs="Arial"/>
          <w:b/>
        </w:rPr>
        <w:t>NOTE</w:t>
      </w:r>
      <w:proofErr w:type="gramStart"/>
      <w:r w:rsidRPr="00D0187F">
        <w:rPr>
          <w:rFonts w:ascii="Arial" w:hAnsi="Arial" w:cs="Arial"/>
          <w:b/>
        </w:rPr>
        <w:t>:</w:t>
      </w:r>
      <w:r w:rsidRPr="00D0187F">
        <w:rPr>
          <w:rFonts w:ascii="Arial" w:hAnsi="Arial" w:cs="Arial"/>
          <w:b/>
        </w:rPr>
        <w:tab/>
      </w:r>
      <w:r w:rsidRPr="00D0187F">
        <w:rPr>
          <w:rFonts w:ascii="Arial" w:hAnsi="Arial" w:cs="Arial"/>
          <w:b/>
        </w:rPr>
        <w:tab/>
      </w:r>
      <w:r w:rsidRPr="00D0187F">
        <w:rPr>
          <w:rFonts w:ascii="Arial" w:hAnsi="Arial" w:cs="Arial"/>
          <w:bCs/>
        </w:rPr>
        <w:t>Proposed</w:t>
      </w:r>
      <w:proofErr w:type="gramEnd"/>
      <w:r w:rsidRPr="00D0187F">
        <w:rPr>
          <w:rFonts w:ascii="Arial" w:hAnsi="Arial" w:cs="Arial"/>
          <w:bCs/>
        </w:rPr>
        <w:t xml:space="preserve"> additions to existing Code sections are </w:t>
      </w:r>
      <w:r w:rsidRPr="00523052">
        <w:rPr>
          <w:rFonts w:ascii="Arial" w:hAnsi="Arial" w:cs="Arial"/>
          <w:bCs/>
          <w:color w:val="0070C0"/>
          <w:u w:val="single"/>
        </w:rPr>
        <w:t>underlined</w:t>
      </w:r>
      <w:r w:rsidRPr="00D0187F">
        <w:rPr>
          <w:rFonts w:ascii="Arial" w:hAnsi="Arial" w:cs="Arial"/>
          <w:bCs/>
        </w:rPr>
        <w:t>.</w:t>
      </w:r>
    </w:p>
    <w:p w14:paraId="1A05B777" w14:textId="77777777" w:rsidR="00896411" w:rsidRPr="00D0187F" w:rsidRDefault="00896411" w:rsidP="00896411">
      <w:pPr>
        <w:pStyle w:val="NoSpacing"/>
        <w:rPr>
          <w:rFonts w:ascii="Arial" w:hAnsi="Arial" w:cs="Arial"/>
          <w:bCs/>
        </w:rPr>
      </w:pPr>
      <w:r w:rsidRPr="00D0187F">
        <w:rPr>
          <w:rFonts w:ascii="Arial" w:hAnsi="Arial" w:cs="Arial"/>
          <w:bCs/>
        </w:rPr>
        <w:tab/>
      </w:r>
      <w:r w:rsidRPr="00D0187F">
        <w:rPr>
          <w:rFonts w:ascii="Arial" w:hAnsi="Arial" w:cs="Arial"/>
          <w:bCs/>
        </w:rPr>
        <w:tab/>
      </w:r>
      <w:r w:rsidRPr="00D0187F">
        <w:rPr>
          <w:rFonts w:ascii="Arial" w:hAnsi="Arial" w:cs="Arial"/>
          <w:bCs/>
        </w:rPr>
        <w:tab/>
        <w:t xml:space="preserve">Proposed deletions of existing Code sections are </w:t>
      </w:r>
      <w:r w:rsidRPr="00523052">
        <w:rPr>
          <w:rFonts w:ascii="Arial" w:hAnsi="Arial" w:cs="Arial"/>
          <w:bCs/>
          <w:strike/>
          <w:color w:val="FF0000"/>
        </w:rPr>
        <w:t>crossed out</w:t>
      </w:r>
      <w:r w:rsidRPr="00D0187F">
        <w:rPr>
          <w:rFonts w:ascii="Arial" w:hAnsi="Arial" w:cs="Arial"/>
          <w:bCs/>
        </w:rPr>
        <w:t>.</w:t>
      </w:r>
    </w:p>
    <w:p w14:paraId="685C001C" w14:textId="77777777" w:rsidR="00896411" w:rsidRPr="00D0187F" w:rsidRDefault="00896411" w:rsidP="00896411">
      <w:pPr>
        <w:pStyle w:val="NoSpacing"/>
        <w:rPr>
          <w:rFonts w:ascii="Arial" w:hAnsi="Arial" w:cs="Arial"/>
          <w:bCs/>
        </w:rPr>
      </w:pPr>
      <w:r w:rsidRPr="00D0187F">
        <w:rPr>
          <w:rFonts w:ascii="Arial" w:hAnsi="Arial" w:cs="Arial"/>
          <w:bCs/>
        </w:rPr>
        <w:tab/>
      </w:r>
      <w:r w:rsidRPr="00D0187F">
        <w:rPr>
          <w:rFonts w:ascii="Arial" w:hAnsi="Arial" w:cs="Arial"/>
          <w:bCs/>
        </w:rPr>
        <w:tab/>
      </w:r>
      <w:r w:rsidRPr="00D0187F">
        <w:rPr>
          <w:rFonts w:ascii="Arial" w:hAnsi="Arial" w:cs="Arial"/>
          <w:bCs/>
        </w:rPr>
        <w:tab/>
        <w:t>Other sections of the Ordinance are unchanged.</w:t>
      </w:r>
    </w:p>
    <w:p w14:paraId="2C7D0EA3" w14:textId="77777777" w:rsidR="00896411" w:rsidRPr="00D0187F" w:rsidRDefault="00896411" w:rsidP="00896411">
      <w:pPr>
        <w:pStyle w:val="NoSpacing"/>
        <w:rPr>
          <w:rFonts w:ascii="Arial" w:hAnsi="Arial" w:cs="Arial"/>
          <w:b/>
          <w:bCs/>
        </w:rPr>
      </w:pPr>
    </w:p>
    <w:p w14:paraId="2EBEAC67" w14:textId="2DD1E6F0" w:rsidR="00896411" w:rsidRPr="00D0187F" w:rsidRDefault="00896411" w:rsidP="00314283">
      <w:pPr>
        <w:pStyle w:val="NoSpacing"/>
        <w:rPr>
          <w:rFonts w:ascii="Arial" w:hAnsi="Arial" w:cs="Arial"/>
          <w:b/>
        </w:rPr>
      </w:pPr>
      <w:r w:rsidRPr="00D0187F">
        <w:rPr>
          <w:rFonts w:ascii="Arial" w:hAnsi="Arial" w:cs="Arial"/>
          <w:b/>
        </w:rPr>
        <w:t xml:space="preserve">The Town of Wells hereby ordains and enacts “An Ordinance to Amend </w:t>
      </w:r>
      <w:r w:rsidR="00BF55C1" w:rsidRPr="00D0187F">
        <w:rPr>
          <w:rFonts w:ascii="Arial" w:hAnsi="Arial" w:cs="Arial"/>
          <w:b/>
          <w:bCs/>
        </w:rPr>
        <w:t xml:space="preserve">Chapter </w:t>
      </w:r>
      <w:r w:rsidR="00BF55C1">
        <w:rPr>
          <w:rFonts w:ascii="Arial" w:hAnsi="Arial" w:cs="Arial"/>
          <w:b/>
          <w:bCs/>
        </w:rPr>
        <w:t>145-24 (Residential Commercial District, 145-26 (General Business District) and</w:t>
      </w:r>
      <w:r w:rsidR="00BF55C1" w:rsidRPr="00D0187F">
        <w:rPr>
          <w:rFonts w:ascii="Arial" w:hAnsi="Arial" w:cs="Arial"/>
          <w:b/>
          <w:bCs/>
        </w:rPr>
        <w:t xml:space="preserve"> </w:t>
      </w:r>
      <w:r w:rsidR="001B1C9D" w:rsidRPr="00D0187F">
        <w:rPr>
          <w:rFonts w:ascii="Arial" w:hAnsi="Arial" w:cs="Arial"/>
          <w:b/>
          <w:bCs/>
        </w:rPr>
        <w:t xml:space="preserve">Chapter </w:t>
      </w:r>
      <w:r w:rsidR="0053774F">
        <w:rPr>
          <w:rFonts w:ascii="Arial" w:hAnsi="Arial" w:cs="Arial"/>
          <w:b/>
          <w:bCs/>
        </w:rPr>
        <w:t>145-</w:t>
      </w:r>
      <w:r w:rsidR="001B1C9D">
        <w:rPr>
          <w:rFonts w:ascii="Arial" w:hAnsi="Arial" w:cs="Arial"/>
          <w:b/>
          <w:bCs/>
        </w:rPr>
        <w:t xml:space="preserve"> </w:t>
      </w:r>
      <w:r w:rsidR="001B1C9D" w:rsidRPr="00D0187F">
        <w:rPr>
          <w:rFonts w:ascii="Arial" w:hAnsi="Arial" w:cs="Arial"/>
          <w:b/>
          <w:bCs/>
        </w:rPr>
        <w:t>(</w:t>
      </w:r>
      <w:r w:rsidR="0053774F">
        <w:rPr>
          <w:rFonts w:ascii="Arial" w:hAnsi="Arial" w:cs="Arial"/>
          <w:b/>
          <w:bCs/>
        </w:rPr>
        <w:t>Rural District</w:t>
      </w:r>
      <w:r w:rsidR="001B1C9D" w:rsidRPr="00D0187F">
        <w:rPr>
          <w:rFonts w:ascii="Arial" w:hAnsi="Arial" w:cs="Arial"/>
          <w:b/>
          <w:bCs/>
        </w:rPr>
        <w:t>)</w:t>
      </w:r>
      <w:r w:rsidRPr="00D0187F">
        <w:rPr>
          <w:rFonts w:ascii="Arial" w:hAnsi="Arial" w:cs="Arial"/>
          <w:b/>
          <w:bCs/>
        </w:rPr>
        <w:t xml:space="preserve"> of the </w:t>
      </w:r>
      <w:r w:rsidR="00D47CB5">
        <w:rPr>
          <w:rFonts w:ascii="Arial" w:hAnsi="Arial" w:cs="Arial"/>
          <w:b/>
          <w:bCs/>
        </w:rPr>
        <w:t xml:space="preserve">Code of the </w:t>
      </w:r>
      <w:r w:rsidRPr="00D0187F">
        <w:rPr>
          <w:rFonts w:ascii="Arial" w:hAnsi="Arial" w:cs="Arial"/>
          <w:b/>
          <w:bCs/>
        </w:rPr>
        <w:t>Town of Wells</w:t>
      </w:r>
      <w:r w:rsidR="00BF55C1">
        <w:rPr>
          <w:rFonts w:ascii="Arial" w:hAnsi="Arial" w:cs="Arial"/>
          <w:b/>
          <w:bCs/>
        </w:rPr>
        <w:t>,</w:t>
      </w:r>
      <w:r w:rsidRPr="00D0187F">
        <w:rPr>
          <w:rFonts w:ascii="Arial" w:hAnsi="Arial" w:cs="Arial"/>
          <w:b/>
        </w:rPr>
        <w:t xml:space="preserve"> </w:t>
      </w:r>
      <w:r w:rsidR="0053774F">
        <w:rPr>
          <w:rFonts w:ascii="Arial" w:hAnsi="Arial" w:cs="Arial"/>
          <w:b/>
        </w:rPr>
        <w:t>Special</w:t>
      </w:r>
      <w:r w:rsidR="001B1C9D">
        <w:rPr>
          <w:rFonts w:ascii="Arial" w:hAnsi="Arial" w:cs="Arial"/>
          <w:b/>
        </w:rPr>
        <w:t xml:space="preserve"> Provisions</w:t>
      </w:r>
      <w:r w:rsidRPr="00D0187F">
        <w:rPr>
          <w:rFonts w:ascii="Arial" w:hAnsi="Arial" w:cs="Arial"/>
          <w:b/>
        </w:rPr>
        <w:t xml:space="preserve">” to read as follows: </w:t>
      </w:r>
    </w:p>
    <w:p w14:paraId="7276BFC6" w14:textId="68955A27" w:rsidR="0053774F" w:rsidRPr="0053774F" w:rsidRDefault="0053774F" w:rsidP="0053774F">
      <w:pPr>
        <w:pStyle w:val="Heading4"/>
        <w:spacing w:before="240"/>
        <w:rPr>
          <w:rFonts w:ascii="Arial" w:eastAsia="Times New Roman" w:hAnsi="Arial" w:cs="Arial"/>
          <w:b/>
          <w:bCs/>
          <w:i w:val="0"/>
          <w:iCs w:val="0"/>
          <w:color w:val="000000"/>
          <w:kern w:val="0"/>
          <w:sz w:val="24"/>
          <w:szCs w:val="24"/>
          <w14:ligatures w14:val="none"/>
        </w:rPr>
      </w:pPr>
      <w:r w:rsidRPr="0053774F">
        <w:rPr>
          <w:rFonts w:ascii="Arial" w:hAnsi="Arial" w:cs="Arial"/>
          <w:b/>
          <w:bCs/>
          <w:i w:val="0"/>
          <w:iCs w:val="0"/>
          <w:color w:val="auto"/>
          <w:sz w:val="24"/>
          <w:szCs w:val="24"/>
          <w:u w:val="single"/>
        </w:rPr>
        <w:t xml:space="preserve">Part </w:t>
      </w:r>
      <w:r w:rsidR="00BF55C1">
        <w:rPr>
          <w:rFonts w:ascii="Arial" w:hAnsi="Arial" w:cs="Arial"/>
          <w:b/>
          <w:bCs/>
          <w:i w:val="0"/>
          <w:iCs w:val="0"/>
          <w:color w:val="auto"/>
          <w:sz w:val="24"/>
          <w:szCs w:val="24"/>
          <w:u w:val="single"/>
        </w:rPr>
        <w:t>1</w:t>
      </w:r>
      <w:r w:rsidRPr="0053774F">
        <w:rPr>
          <w:rFonts w:ascii="Arial" w:hAnsi="Arial" w:cs="Arial"/>
          <w:b/>
          <w:bCs/>
          <w:i w:val="0"/>
          <w:iCs w:val="0"/>
          <w:color w:val="auto"/>
          <w:sz w:val="24"/>
          <w:szCs w:val="24"/>
          <w:u w:val="single"/>
        </w:rPr>
        <w:t>:</w:t>
      </w:r>
      <w:r w:rsidRPr="0053774F">
        <w:rPr>
          <w:rFonts w:ascii="Arial" w:hAnsi="Arial" w:cs="Arial"/>
          <w:color w:val="auto"/>
          <w:sz w:val="24"/>
          <w:szCs w:val="24"/>
        </w:rPr>
        <w:t xml:space="preserve"> </w:t>
      </w:r>
      <w:hyperlink r:id="rId5" w:anchor="7612077" w:history="1">
        <w:r w:rsidRPr="0053774F">
          <w:rPr>
            <w:rFonts w:ascii="Arial" w:eastAsia="Times New Roman" w:hAnsi="Arial" w:cs="Arial"/>
            <w:i w:val="0"/>
            <w:iCs w:val="0"/>
            <w:color w:val="333333"/>
            <w:kern w:val="0"/>
            <w:sz w:val="24"/>
            <w:szCs w:val="24"/>
            <w:u w:val="single"/>
            <w14:ligatures w14:val="none"/>
          </w:rPr>
          <w:t>.</w:t>
        </w:r>
      </w:hyperlink>
    </w:p>
    <w:p w14:paraId="53A73377" w14:textId="47B6D0D5" w:rsidR="00BF55C1" w:rsidRPr="00BF55C1" w:rsidRDefault="00BF55C1" w:rsidP="00BF55C1">
      <w:pPr>
        <w:spacing w:after="0" w:line="240" w:lineRule="auto"/>
        <w:rPr>
          <w:rFonts w:ascii="Arial" w:eastAsia="Times New Roman" w:hAnsi="Arial" w:cs="Arial"/>
          <w:b/>
          <w:bCs/>
          <w:color w:val="333333"/>
          <w:kern w:val="0"/>
          <w:sz w:val="24"/>
          <w:szCs w:val="24"/>
          <w14:ligatures w14:val="none"/>
        </w:rPr>
      </w:pPr>
      <w:hyperlink r:id="rId6" w:anchor="7611852" w:tooltip="§ 145-24G" w:history="1">
        <w:r w:rsidRPr="00BF55C1">
          <w:rPr>
            <w:rFonts w:ascii="Arial" w:eastAsia="Times New Roman" w:hAnsi="Arial" w:cs="Arial"/>
            <w:b/>
            <w:bCs/>
            <w:color w:val="333333"/>
            <w:kern w:val="0"/>
            <w:sz w:val="24"/>
            <w:szCs w:val="24"/>
            <w:shd w:val="clear" w:color="auto" w:fill="FFFFFF"/>
            <w14:ligatures w14:val="none"/>
          </w:rPr>
          <w:t>G. </w:t>
        </w:r>
      </w:hyperlink>
      <w:r w:rsidRPr="00BF55C1">
        <w:rPr>
          <w:rFonts w:ascii="Arial" w:eastAsia="Times New Roman" w:hAnsi="Arial" w:cs="Arial"/>
          <w:b/>
          <w:bCs/>
          <w:color w:val="333333"/>
          <w:kern w:val="0"/>
          <w:sz w:val="24"/>
          <w:szCs w:val="24"/>
          <w14:ligatures w14:val="none"/>
        </w:rPr>
        <w:t>Special provisions.</w:t>
      </w:r>
    </w:p>
    <w:p w14:paraId="4257448E" w14:textId="184D796D" w:rsidR="00BF55C1" w:rsidRPr="00BF55C1" w:rsidRDefault="00BF55C1" w:rsidP="00BF55C1">
      <w:pPr>
        <w:shd w:val="clear" w:color="auto" w:fill="FFFFFF"/>
        <w:spacing w:after="0" w:line="240" w:lineRule="auto"/>
        <w:rPr>
          <w:rFonts w:ascii="Arial" w:eastAsia="Times New Roman" w:hAnsi="Arial" w:cs="Arial"/>
          <w:color w:val="333333"/>
          <w:kern w:val="0"/>
          <w14:ligatures w14:val="none"/>
        </w:rPr>
      </w:pPr>
      <w:hyperlink r:id="rId7" w:anchor="7611856" w:tooltip="§ 145-24G(4)" w:history="1">
        <w:r w:rsidRPr="00BF55C1">
          <w:rPr>
            <w:rFonts w:ascii="Arial" w:eastAsia="Times New Roman" w:hAnsi="Arial" w:cs="Arial"/>
            <w:color w:val="333333"/>
            <w:kern w:val="0"/>
            <w14:ligatures w14:val="none"/>
          </w:rPr>
          <w:t>(4) </w:t>
        </w:r>
      </w:hyperlink>
      <w:r w:rsidRPr="00BF55C1">
        <w:rPr>
          <w:rFonts w:ascii="Arial" w:eastAsia="Times New Roman" w:hAnsi="Arial" w:cs="Arial"/>
          <w:color w:val="333333"/>
          <w:kern w:val="0"/>
          <w14:ligatures w14:val="none"/>
        </w:rPr>
        <w:t xml:space="preserve">Commercial </w:t>
      </w:r>
      <w:r w:rsidRPr="00BF55C1">
        <w:rPr>
          <w:rFonts w:ascii="Arial" w:eastAsia="Times New Roman" w:hAnsi="Arial" w:cs="Arial"/>
          <w:color w:val="0070C0"/>
          <w:kern w:val="0"/>
          <w:u w:val="single"/>
          <w14:ligatures w14:val="none"/>
        </w:rPr>
        <w:t>and residential</w:t>
      </w:r>
      <w:r w:rsidRPr="00BF55C1">
        <w:rPr>
          <w:rFonts w:ascii="Arial" w:eastAsia="Times New Roman" w:hAnsi="Arial" w:cs="Arial"/>
          <w:color w:val="0070C0"/>
          <w:kern w:val="0"/>
          <w14:ligatures w14:val="none"/>
        </w:rPr>
        <w:t xml:space="preserve"> </w:t>
      </w:r>
      <w:r w:rsidRPr="00BF55C1">
        <w:rPr>
          <w:rFonts w:ascii="Arial" w:eastAsia="Times New Roman" w:hAnsi="Arial" w:cs="Arial"/>
          <w:color w:val="333333"/>
          <w:kern w:val="0"/>
          <w14:ligatures w14:val="none"/>
        </w:rPr>
        <w:t xml:space="preserve">building design. Proposed buildings or reconstruction of existing buildings or building additions greater than 50% of the existing building footprint shall conform to the following architectural requirements when any portion of the building is located within 500 feet of </w:t>
      </w:r>
      <w:proofErr w:type="gramStart"/>
      <w:r w:rsidRPr="00BF55C1">
        <w:rPr>
          <w:rFonts w:ascii="Arial" w:eastAsia="Times New Roman" w:hAnsi="Arial" w:cs="Arial"/>
          <w:color w:val="333333"/>
          <w:kern w:val="0"/>
          <w14:ligatures w14:val="none"/>
        </w:rPr>
        <w:t>the Route</w:t>
      </w:r>
      <w:proofErr w:type="gramEnd"/>
      <w:r w:rsidRPr="00BF55C1">
        <w:rPr>
          <w:rFonts w:ascii="Arial" w:eastAsia="Times New Roman" w:hAnsi="Arial" w:cs="Arial"/>
          <w:color w:val="333333"/>
          <w:kern w:val="0"/>
          <w14:ligatures w14:val="none"/>
        </w:rPr>
        <w:t xml:space="preserve"> One right-of-way and north of the intersection of Route One and Route 109 and north of the intersection of Route One and Harbor Road:</w:t>
      </w:r>
    </w:p>
    <w:p w14:paraId="5ABC0258" w14:textId="59F0D0FD" w:rsidR="00BF55C1" w:rsidRPr="00BF55C1" w:rsidRDefault="00BF55C1" w:rsidP="00BF55C1">
      <w:pPr>
        <w:shd w:val="clear" w:color="auto" w:fill="FFFFFF"/>
        <w:spacing w:after="0" w:line="240" w:lineRule="auto"/>
        <w:ind w:left="720"/>
        <w:rPr>
          <w:rFonts w:ascii="Arial" w:eastAsia="Times New Roman" w:hAnsi="Arial" w:cs="Arial"/>
          <w:color w:val="333333"/>
          <w:kern w:val="0"/>
          <w14:ligatures w14:val="none"/>
        </w:rPr>
      </w:pPr>
      <w:hyperlink r:id="rId8" w:anchor="7611857" w:tooltip="§ 145-24G(4)(a)" w:history="1">
        <w:r w:rsidRPr="00BF55C1">
          <w:rPr>
            <w:rFonts w:ascii="Arial" w:eastAsia="Times New Roman" w:hAnsi="Arial" w:cs="Arial"/>
            <w:color w:val="333333"/>
            <w:kern w:val="0"/>
            <w14:ligatures w14:val="none"/>
          </w:rPr>
          <w:t>(a) </w:t>
        </w:r>
      </w:hyperlink>
      <w:r w:rsidRPr="00BF55C1">
        <w:rPr>
          <w:rFonts w:ascii="Arial" w:eastAsia="Times New Roman" w:hAnsi="Arial" w:cs="Arial"/>
          <w:color w:val="333333"/>
          <w:kern w:val="0"/>
          <w14:ligatures w14:val="none"/>
        </w:rPr>
        <w:t>Reconstruction of exterior facades and additions to existing buildings shall be in the architectural style of the original building, and the materials used shall duplicate the original or be similar in appearance to the original materials or materials commonly used in the Town when the building was constructed.</w:t>
      </w:r>
    </w:p>
    <w:p w14:paraId="5E1F3F0E" w14:textId="068E6895" w:rsidR="00BF55C1" w:rsidRPr="00BF55C1" w:rsidRDefault="00BF55C1" w:rsidP="00BF55C1">
      <w:pPr>
        <w:shd w:val="clear" w:color="auto" w:fill="FFFFFF"/>
        <w:spacing w:after="0" w:line="240" w:lineRule="auto"/>
        <w:ind w:left="720"/>
        <w:rPr>
          <w:rFonts w:ascii="Arial" w:eastAsia="Times New Roman" w:hAnsi="Arial" w:cs="Arial"/>
          <w:color w:val="333333"/>
          <w:kern w:val="0"/>
          <w14:ligatures w14:val="none"/>
        </w:rPr>
      </w:pPr>
      <w:hyperlink r:id="rId9" w:anchor="7611858" w:tooltip="§ 145-24G(4)(b)" w:history="1">
        <w:r w:rsidRPr="00BF55C1">
          <w:rPr>
            <w:rFonts w:ascii="Arial" w:eastAsia="Times New Roman" w:hAnsi="Arial" w:cs="Arial"/>
            <w:color w:val="333333"/>
            <w:kern w:val="0"/>
            <w14:ligatures w14:val="none"/>
          </w:rPr>
          <w:t>(b) </w:t>
        </w:r>
      </w:hyperlink>
      <w:r w:rsidRPr="00BF55C1">
        <w:rPr>
          <w:rFonts w:ascii="Arial" w:eastAsia="Times New Roman" w:hAnsi="Arial" w:cs="Arial"/>
          <w:color w:val="333333"/>
          <w:kern w:val="0"/>
          <w14:ligatures w14:val="none"/>
        </w:rPr>
        <w:t xml:space="preserve">New construction and reconstruction shall use external building features which are </w:t>
      </w:r>
      <w:proofErr w:type="gramStart"/>
      <w:r w:rsidRPr="00BF55C1">
        <w:rPr>
          <w:rFonts w:ascii="Arial" w:eastAsia="Times New Roman" w:hAnsi="Arial" w:cs="Arial"/>
          <w:color w:val="333333"/>
          <w:kern w:val="0"/>
          <w14:ligatures w14:val="none"/>
        </w:rPr>
        <w:t>similar to</w:t>
      </w:r>
      <w:proofErr w:type="gramEnd"/>
      <w:r w:rsidRPr="00BF55C1">
        <w:rPr>
          <w:rFonts w:ascii="Arial" w:eastAsia="Times New Roman" w:hAnsi="Arial" w:cs="Arial"/>
          <w:color w:val="333333"/>
          <w:kern w:val="0"/>
          <w14:ligatures w14:val="none"/>
        </w:rPr>
        <w:t xml:space="preserve"> those buildings in the district constructed in the 18th and 19th centuries. Modern materials which duplicate the original or are similar in appearance to the original used in construction in the 18th and 19th centuries may be used on any buildings.</w:t>
      </w:r>
    </w:p>
    <w:p w14:paraId="212B300C" w14:textId="204EDA79" w:rsidR="00BF55C1" w:rsidRPr="00BF55C1" w:rsidRDefault="00BF55C1" w:rsidP="00BF55C1">
      <w:pPr>
        <w:shd w:val="clear" w:color="auto" w:fill="FFFFFF"/>
        <w:spacing w:after="0" w:line="240" w:lineRule="auto"/>
        <w:ind w:left="720"/>
        <w:rPr>
          <w:rFonts w:ascii="Arial" w:eastAsia="Times New Roman" w:hAnsi="Arial" w:cs="Arial"/>
          <w:color w:val="333333"/>
          <w:kern w:val="0"/>
          <w14:ligatures w14:val="none"/>
        </w:rPr>
      </w:pPr>
      <w:hyperlink r:id="rId10" w:anchor="7611859" w:tooltip="§ 145-24G(4)(c)" w:history="1">
        <w:r w:rsidRPr="00BF55C1">
          <w:rPr>
            <w:rFonts w:ascii="Arial" w:eastAsia="Times New Roman" w:hAnsi="Arial" w:cs="Arial"/>
            <w:color w:val="333333"/>
            <w:kern w:val="0"/>
            <w14:ligatures w14:val="none"/>
          </w:rPr>
          <w:t>(c) </w:t>
        </w:r>
      </w:hyperlink>
      <w:r w:rsidRPr="00BF55C1">
        <w:rPr>
          <w:rFonts w:ascii="Arial" w:eastAsia="Times New Roman" w:hAnsi="Arial" w:cs="Arial"/>
          <w:color w:val="333333"/>
          <w:kern w:val="0"/>
          <w14:ligatures w14:val="none"/>
        </w:rPr>
        <w:t>Any new building or reconstructed roof shall have a roof with a minimum slope of 7/12 (30.26°) on 80% of the roof area, and the remaining roof shall be greater than a 3/12 pitch (14.0°).</w:t>
      </w:r>
    </w:p>
    <w:p w14:paraId="55F99B83" w14:textId="0C200C3B" w:rsidR="00BF55C1" w:rsidRPr="00BF55C1" w:rsidRDefault="00BF55C1" w:rsidP="00BF55C1">
      <w:pPr>
        <w:shd w:val="clear" w:color="auto" w:fill="FFFFFF"/>
        <w:spacing w:after="0" w:line="240" w:lineRule="auto"/>
        <w:ind w:left="720"/>
        <w:rPr>
          <w:rFonts w:ascii="Arial" w:eastAsia="Times New Roman" w:hAnsi="Arial" w:cs="Arial"/>
          <w:color w:val="333333"/>
          <w:kern w:val="0"/>
          <w14:ligatures w14:val="none"/>
        </w:rPr>
      </w:pPr>
      <w:hyperlink r:id="rId11" w:anchor="7611860" w:tooltip="§ 145-24G(4)(d)" w:history="1">
        <w:r w:rsidRPr="00BF55C1">
          <w:rPr>
            <w:rFonts w:ascii="Arial" w:eastAsia="Times New Roman" w:hAnsi="Arial" w:cs="Arial"/>
            <w:color w:val="333333"/>
            <w:kern w:val="0"/>
            <w14:ligatures w14:val="none"/>
          </w:rPr>
          <w:t>(d) </w:t>
        </w:r>
      </w:hyperlink>
      <w:r w:rsidRPr="00BF55C1">
        <w:rPr>
          <w:rFonts w:ascii="Arial" w:eastAsia="Times New Roman" w:hAnsi="Arial" w:cs="Arial"/>
          <w:color w:val="333333"/>
          <w:kern w:val="0"/>
          <w14:ligatures w14:val="none"/>
        </w:rPr>
        <w:t>The siding on new buildings or reconstructed buildings shall be wooden clapboard, wooden shingles, brick, stone or materials which duplicate the original or be similar in appearance to the original in shape, texture and appearance.</w:t>
      </w:r>
    </w:p>
    <w:p w14:paraId="394A44F5" w14:textId="4481F6B8" w:rsidR="00BF55C1" w:rsidRPr="00BF55C1" w:rsidRDefault="00BF55C1" w:rsidP="00BF55C1">
      <w:pPr>
        <w:shd w:val="clear" w:color="auto" w:fill="FFFFFF"/>
        <w:spacing w:after="0" w:line="240" w:lineRule="auto"/>
        <w:ind w:left="720"/>
        <w:rPr>
          <w:rFonts w:ascii="Arial" w:eastAsia="Times New Roman" w:hAnsi="Arial" w:cs="Arial"/>
          <w:color w:val="333333"/>
          <w:kern w:val="0"/>
          <w14:ligatures w14:val="none"/>
        </w:rPr>
      </w:pPr>
      <w:hyperlink r:id="rId12" w:anchor="7611861" w:tooltip="§ 145-24G(4)(e)" w:history="1">
        <w:r w:rsidRPr="00BF55C1">
          <w:rPr>
            <w:rFonts w:ascii="Arial" w:eastAsia="Times New Roman" w:hAnsi="Arial" w:cs="Arial"/>
            <w:color w:val="333333"/>
            <w:kern w:val="0"/>
            <w14:ligatures w14:val="none"/>
          </w:rPr>
          <w:t>(e) </w:t>
        </w:r>
      </w:hyperlink>
      <w:r w:rsidRPr="00BF55C1">
        <w:rPr>
          <w:rFonts w:ascii="Arial" w:eastAsia="Times New Roman" w:hAnsi="Arial" w:cs="Arial"/>
          <w:color w:val="333333"/>
          <w:kern w:val="0"/>
          <w14:ligatures w14:val="none"/>
        </w:rPr>
        <w:t xml:space="preserve">Roofs shall be shingled, </w:t>
      </w:r>
      <w:proofErr w:type="gramStart"/>
      <w:r w:rsidRPr="00BF55C1">
        <w:rPr>
          <w:rFonts w:ascii="Arial" w:eastAsia="Times New Roman" w:hAnsi="Arial" w:cs="Arial"/>
          <w:color w:val="333333"/>
          <w:kern w:val="0"/>
          <w14:ligatures w14:val="none"/>
        </w:rPr>
        <w:t>slate</w:t>
      </w:r>
      <w:proofErr w:type="gramEnd"/>
      <w:r w:rsidRPr="00BF55C1">
        <w:rPr>
          <w:rFonts w:ascii="Arial" w:eastAsia="Times New Roman" w:hAnsi="Arial" w:cs="Arial"/>
          <w:color w:val="333333"/>
          <w:kern w:val="0"/>
          <w14:ligatures w14:val="none"/>
        </w:rPr>
        <w:t>, or constructed of materials which duplicate the original or be similar in appearance to materials used in construction in the 18th and 19th centuries.</w:t>
      </w:r>
    </w:p>
    <w:p w14:paraId="606B82A9" w14:textId="48E2CF07" w:rsidR="00BF55C1" w:rsidRPr="00BF55C1" w:rsidRDefault="00BF55C1" w:rsidP="00BF55C1">
      <w:pPr>
        <w:shd w:val="clear" w:color="auto" w:fill="FFFFFF"/>
        <w:spacing w:after="0" w:line="240" w:lineRule="auto"/>
        <w:ind w:firstLine="720"/>
        <w:rPr>
          <w:rFonts w:ascii="Arial" w:eastAsia="Times New Roman" w:hAnsi="Arial" w:cs="Arial"/>
          <w:color w:val="333333"/>
          <w:kern w:val="0"/>
          <w14:ligatures w14:val="none"/>
        </w:rPr>
      </w:pPr>
      <w:hyperlink r:id="rId13" w:anchor="7611862" w:tooltip="§ 145-24G(4)(f)" w:history="1">
        <w:r w:rsidRPr="00BF55C1">
          <w:rPr>
            <w:rFonts w:ascii="Arial" w:eastAsia="Times New Roman" w:hAnsi="Arial" w:cs="Arial"/>
            <w:color w:val="333333"/>
            <w:kern w:val="0"/>
            <w14:ligatures w14:val="none"/>
          </w:rPr>
          <w:t>(f) </w:t>
        </w:r>
      </w:hyperlink>
      <w:r w:rsidRPr="00BF55C1">
        <w:rPr>
          <w:rFonts w:ascii="Arial" w:eastAsia="Times New Roman" w:hAnsi="Arial" w:cs="Arial"/>
          <w:color w:val="333333"/>
          <w:kern w:val="0"/>
          <w14:ligatures w14:val="none"/>
        </w:rPr>
        <w:t>No internally illuminated signs or electronic message signs shall be permitted.</w:t>
      </w:r>
    </w:p>
    <w:p w14:paraId="35FF23B5" w14:textId="402D25BF" w:rsidR="00BF55C1" w:rsidRPr="00BF55C1" w:rsidRDefault="00BF55C1" w:rsidP="00BF55C1">
      <w:pPr>
        <w:shd w:val="clear" w:color="auto" w:fill="FFFFFF"/>
        <w:spacing w:after="0" w:line="240" w:lineRule="auto"/>
        <w:ind w:firstLine="720"/>
        <w:rPr>
          <w:rFonts w:ascii="Arial" w:eastAsia="Times New Roman" w:hAnsi="Arial" w:cs="Arial"/>
          <w:strike/>
          <w:color w:val="EE0000"/>
          <w:kern w:val="0"/>
          <w14:ligatures w14:val="none"/>
        </w:rPr>
      </w:pPr>
      <w:hyperlink r:id="rId14" w:anchor="32404900" w:tooltip="§ 145-24G(4)(g)" w:history="1">
        <w:r w:rsidRPr="00BF55C1">
          <w:rPr>
            <w:rFonts w:ascii="Arial" w:eastAsia="Times New Roman" w:hAnsi="Arial" w:cs="Arial"/>
            <w:strike/>
            <w:color w:val="EE0000"/>
            <w:kern w:val="0"/>
            <w14:ligatures w14:val="none"/>
          </w:rPr>
          <w:t>(g) </w:t>
        </w:r>
      </w:hyperlink>
      <w:r w:rsidRPr="00BF55C1">
        <w:rPr>
          <w:rFonts w:ascii="Arial" w:eastAsia="Times New Roman" w:hAnsi="Arial" w:cs="Arial"/>
          <w:strike/>
          <w:color w:val="EE0000"/>
          <w:kern w:val="0"/>
          <w14:ligatures w14:val="none"/>
        </w:rPr>
        <w:t>See § </w:t>
      </w:r>
      <w:hyperlink r:id="rId15" w:anchor="7612844" w:history="1">
        <w:r w:rsidRPr="00BF55C1">
          <w:rPr>
            <w:rFonts w:ascii="Arial" w:eastAsia="Times New Roman" w:hAnsi="Arial" w:cs="Arial"/>
            <w:strike/>
            <w:color w:val="EE0000"/>
            <w:kern w:val="0"/>
            <w14:ligatures w14:val="none"/>
          </w:rPr>
          <w:t>145-76</w:t>
        </w:r>
      </w:hyperlink>
      <w:r w:rsidRPr="00BF55C1">
        <w:rPr>
          <w:rFonts w:ascii="Arial" w:eastAsia="Times New Roman" w:hAnsi="Arial" w:cs="Arial"/>
          <w:strike/>
          <w:color w:val="EE0000"/>
          <w:kern w:val="0"/>
          <w14:ligatures w14:val="none"/>
        </w:rPr>
        <w:t>, Design guidelines, established by the Planning Board.</w:t>
      </w:r>
    </w:p>
    <w:p w14:paraId="379F402E" w14:textId="77777777" w:rsidR="0053774F" w:rsidRDefault="0053774F" w:rsidP="00896411">
      <w:pPr>
        <w:pStyle w:val="NoSpacing"/>
        <w:rPr>
          <w:rFonts w:ascii="Arial" w:hAnsi="Arial" w:cs="Arial"/>
          <w:b/>
          <w:bCs/>
          <w:sz w:val="24"/>
          <w:szCs w:val="24"/>
          <w:u w:val="single"/>
        </w:rPr>
      </w:pPr>
    </w:p>
    <w:p w14:paraId="03ACB864" w14:textId="77777777" w:rsidR="00BF55C1" w:rsidRDefault="00BF55C1" w:rsidP="00896411">
      <w:pPr>
        <w:pStyle w:val="NoSpacing"/>
        <w:rPr>
          <w:rFonts w:ascii="Arial" w:hAnsi="Arial" w:cs="Arial"/>
          <w:b/>
          <w:bCs/>
          <w:sz w:val="24"/>
          <w:szCs w:val="24"/>
          <w:u w:val="single"/>
        </w:rPr>
      </w:pPr>
    </w:p>
    <w:p w14:paraId="3E4CBFA6" w14:textId="77777777" w:rsidR="00BF55C1" w:rsidRDefault="00BF55C1" w:rsidP="00896411">
      <w:pPr>
        <w:pStyle w:val="NoSpacing"/>
        <w:rPr>
          <w:rFonts w:ascii="Arial" w:hAnsi="Arial" w:cs="Arial"/>
          <w:b/>
          <w:bCs/>
          <w:sz w:val="24"/>
          <w:szCs w:val="24"/>
          <w:u w:val="single"/>
        </w:rPr>
      </w:pPr>
    </w:p>
    <w:p w14:paraId="225ACC23" w14:textId="77777777" w:rsidR="00BF55C1" w:rsidRDefault="00BF55C1" w:rsidP="00896411">
      <w:pPr>
        <w:pStyle w:val="NoSpacing"/>
        <w:rPr>
          <w:rFonts w:ascii="Arial" w:hAnsi="Arial" w:cs="Arial"/>
          <w:b/>
          <w:bCs/>
          <w:sz w:val="24"/>
          <w:szCs w:val="24"/>
          <w:u w:val="single"/>
        </w:rPr>
      </w:pPr>
    </w:p>
    <w:p w14:paraId="53B299B5" w14:textId="77777777" w:rsidR="00BF55C1" w:rsidRDefault="00BF55C1" w:rsidP="00896411">
      <w:pPr>
        <w:pStyle w:val="NoSpacing"/>
        <w:rPr>
          <w:rFonts w:ascii="Arial" w:hAnsi="Arial" w:cs="Arial"/>
          <w:b/>
          <w:bCs/>
          <w:sz w:val="24"/>
          <w:szCs w:val="24"/>
          <w:u w:val="single"/>
        </w:rPr>
      </w:pPr>
    </w:p>
    <w:p w14:paraId="246045C4" w14:textId="77777777" w:rsidR="00BF55C1" w:rsidRDefault="00BF55C1" w:rsidP="00896411">
      <w:pPr>
        <w:pStyle w:val="NoSpacing"/>
        <w:rPr>
          <w:rFonts w:ascii="Arial" w:hAnsi="Arial" w:cs="Arial"/>
          <w:b/>
          <w:bCs/>
          <w:sz w:val="24"/>
          <w:szCs w:val="24"/>
          <w:u w:val="single"/>
        </w:rPr>
      </w:pPr>
    </w:p>
    <w:p w14:paraId="5A65650C" w14:textId="77777777" w:rsidR="00BF55C1" w:rsidRDefault="00BF55C1" w:rsidP="00896411">
      <w:pPr>
        <w:pStyle w:val="NoSpacing"/>
        <w:rPr>
          <w:rFonts w:ascii="Arial" w:hAnsi="Arial" w:cs="Arial"/>
          <w:b/>
          <w:bCs/>
          <w:sz w:val="24"/>
          <w:szCs w:val="24"/>
          <w:u w:val="single"/>
        </w:rPr>
      </w:pPr>
    </w:p>
    <w:p w14:paraId="4EC1B3F9" w14:textId="77777777" w:rsidR="00BF55C1" w:rsidRDefault="00BF55C1" w:rsidP="00896411">
      <w:pPr>
        <w:pStyle w:val="NoSpacing"/>
        <w:rPr>
          <w:rFonts w:ascii="Arial" w:hAnsi="Arial" w:cs="Arial"/>
          <w:b/>
          <w:bCs/>
          <w:sz w:val="24"/>
          <w:szCs w:val="24"/>
          <w:u w:val="single"/>
        </w:rPr>
      </w:pPr>
    </w:p>
    <w:p w14:paraId="5120956C" w14:textId="77777777" w:rsidR="00BF55C1" w:rsidRDefault="00BF55C1" w:rsidP="00896411">
      <w:pPr>
        <w:pStyle w:val="NoSpacing"/>
        <w:rPr>
          <w:rFonts w:ascii="Arial" w:hAnsi="Arial" w:cs="Arial"/>
          <w:b/>
          <w:bCs/>
          <w:sz w:val="24"/>
          <w:szCs w:val="24"/>
          <w:u w:val="single"/>
        </w:rPr>
      </w:pPr>
    </w:p>
    <w:p w14:paraId="2EE6F3D1" w14:textId="77777777" w:rsidR="00BF55C1" w:rsidRDefault="00BF55C1" w:rsidP="00896411">
      <w:pPr>
        <w:pStyle w:val="NoSpacing"/>
        <w:rPr>
          <w:rFonts w:ascii="Arial" w:hAnsi="Arial" w:cs="Arial"/>
          <w:b/>
          <w:bCs/>
          <w:sz w:val="24"/>
          <w:szCs w:val="24"/>
          <w:u w:val="single"/>
        </w:rPr>
      </w:pPr>
    </w:p>
    <w:p w14:paraId="2A595A9E" w14:textId="77777777" w:rsidR="00BF55C1" w:rsidRDefault="00BF55C1" w:rsidP="00896411">
      <w:pPr>
        <w:pStyle w:val="NoSpacing"/>
        <w:rPr>
          <w:rFonts w:ascii="Arial" w:hAnsi="Arial" w:cs="Arial"/>
          <w:b/>
          <w:bCs/>
          <w:sz w:val="24"/>
          <w:szCs w:val="24"/>
          <w:u w:val="single"/>
        </w:rPr>
      </w:pPr>
    </w:p>
    <w:p w14:paraId="60F3371D" w14:textId="14D12C5A" w:rsidR="00896411" w:rsidRPr="00721E11" w:rsidRDefault="00896411" w:rsidP="00896411">
      <w:pPr>
        <w:pStyle w:val="NoSpacing"/>
        <w:rPr>
          <w:sz w:val="24"/>
          <w:szCs w:val="24"/>
        </w:rPr>
      </w:pPr>
      <w:r w:rsidRPr="0028609B">
        <w:rPr>
          <w:rFonts w:ascii="Arial" w:hAnsi="Arial" w:cs="Arial"/>
          <w:b/>
          <w:bCs/>
          <w:sz w:val="24"/>
          <w:szCs w:val="24"/>
          <w:u w:val="single"/>
        </w:rPr>
        <w:lastRenderedPageBreak/>
        <w:t xml:space="preserve">Part </w:t>
      </w:r>
      <w:r w:rsidR="00D47CB5">
        <w:rPr>
          <w:rFonts w:ascii="Arial" w:hAnsi="Arial" w:cs="Arial"/>
          <w:b/>
          <w:bCs/>
          <w:sz w:val="24"/>
          <w:szCs w:val="24"/>
          <w:u w:val="single"/>
        </w:rPr>
        <w:t>2</w:t>
      </w:r>
      <w:r w:rsidRPr="0028609B">
        <w:rPr>
          <w:rFonts w:ascii="Arial" w:hAnsi="Arial" w:cs="Arial"/>
          <w:b/>
          <w:bCs/>
          <w:sz w:val="24"/>
          <w:szCs w:val="24"/>
          <w:u w:val="single"/>
        </w:rPr>
        <w:t>:</w:t>
      </w:r>
      <w:r w:rsidRPr="00A40342">
        <w:rPr>
          <w:rFonts w:ascii="Arial" w:hAnsi="Arial" w:cs="Arial"/>
          <w:sz w:val="24"/>
          <w:szCs w:val="24"/>
        </w:rPr>
        <w:t xml:space="preserve"> </w:t>
      </w:r>
      <w:r w:rsidRPr="00A40342">
        <w:rPr>
          <w:rFonts w:ascii="Arial" w:hAnsi="Arial" w:cs="Arial"/>
        </w:rPr>
        <w:t>Effective Date</w:t>
      </w:r>
      <w:r w:rsidRPr="00721E11">
        <w:rPr>
          <w:sz w:val="24"/>
          <w:szCs w:val="24"/>
        </w:rPr>
        <w:t>.</w:t>
      </w:r>
    </w:p>
    <w:p w14:paraId="6D9631DE" w14:textId="77777777" w:rsidR="00896411" w:rsidRPr="00721E11" w:rsidRDefault="00896411" w:rsidP="00896411">
      <w:pPr>
        <w:pStyle w:val="NoSpacing"/>
        <w:rPr>
          <w:bCs/>
          <w:sz w:val="24"/>
          <w:szCs w:val="24"/>
        </w:rPr>
      </w:pPr>
    </w:p>
    <w:p w14:paraId="360405CA" w14:textId="77777777" w:rsidR="00896411" w:rsidRPr="00721E11" w:rsidRDefault="00896411" w:rsidP="00896411">
      <w:pPr>
        <w:pStyle w:val="NoSpacing"/>
        <w:rPr>
          <w:sz w:val="24"/>
          <w:szCs w:val="24"/>
        </w:rPr>
      </w:pPr>
      <w:r w:rsidRPr="00721E11">
        <w:rPr>
          <w:sz w:val="24"/>
          <w:szCs w:val="24"/>
        </w:rPr>
        <w:t xml:space="preserve">This Ordinance shall take effect upon adoption by the Town Meeting.  </w:t>
      </w:r>
    </w:p>
    <w:p w14:paraId="535EDED6" w14:textId="77777777" w:rsidR="00896411" w:rsidRDefault="00896411" w:rsidP="00896411">
      <w:pPr>
        <w:pStyle w:val="NoSpacing"/>
        <w:rPr>
          <w:sz w:val="24"/>
          <w:szCs w:val="24"/>
        </w:rPr>
      </w:pPr>
    </w:p>
    <w:p w14:paraId="7997AA61" w14:textId="7B55B3D6" w:rsidR="00896411" w:rsidRDefault="00896411" w:rsidP="00896411">
      <w:pPr>
        <w:pStyle w:val="NoSpacing"/>
        <w:rPr>
          <w:sz w:val="24"/>
          <w:szCs w:val="24"/>
        </w:rPr>
      </w:pPr>
      <w:r w:rsidRPr="00721E11">
        <w:rPr>
          <w:sz w:val="24"/>
          <w:szCs w:val="24"/>
        </w:rPr>
        <w:t>Given under our hands this ____ day of ______________, 202</w:t>
      </w:r>
      <w:r w:rsidR="00DD4E98">
        <w:rPr>
          <w:sz w:val="24"/>
          <w:szCs w:val="24"/>
        </w:rPr>
        <w:t>6</w:t>
      </w:r>
      <w:r w:rsidRPr="00721E11">
        <w:rPr>
          <w:sz w:val="24"/>
          <w:szCs w:val="24"/>
        </w:rPr>
        <w:t>.</w:t>
      </w:r>
    </w:p>
    <w:p w14:paraId="4A7047FE" w14:textId="77777777" w:rsidR="00896411" w:rsidRPr="00721E11" w:rsidRDefault="00896411" w:rsidP="00896411">
      <w:pPr>
        <w:pStyle w:val="NoSpacing"/>
        <w:rPr>
          <w:sz w:val="24"/>
          <w:szCs w:val="24"/>
        </w:rPr>
      </w:pPr>
    </w:p>
    <w:p w14:paraId="5086C5BF" w14:textId="77777777" w:rsidR="00896411" w:rsidRPr="00721E11" w:rsidRDefault="00896411" w:rsidP="00896411">
      <w:pPr>
        <w:pStyle w:val="NoSpacing"/>
        <w:rPr>
          <w:sz w:val="24"/>
          <w:szCs w:val="24"/>
        </w:rPr>
      </w:pPr>
    </w:p>
    <w:p w14:paraId="5D5D0E7F" w14:textId="77777777" w:rsidR="00896411" w:rsidRPr="005350B7" w:rsidRDefault="00896411" w:rsidP="00896411">
      <w:pPr>
        <w:rPr>
          <w:rFonts w:ascii="Arial" w:hAnsi="Arial" w:cs="Arial"/>
        </w:rPr>
      </w:pPr>
      <w:r>
        <w:rPr>
          <w:rFonts w:ascii="Arial" w:hAnsi="Arial" w:cs="Arial"/>
        </w:rPr>
        <w:t xml:space="preserve">THE </w:t>
      </w:r>
      <w:r w:rsidRPr="005350B7">
        <w:rPr>
          <w:rFonts w:ascii="Arial" w:hAnsi="Arial" w:cs="Arial"/>
        </w:rPr>
        <w:t>SELECT BOARD OF THE TOWN OF WELLS:</w:t>
      </w:r>
    </w:p>
    <w:p w14:paraId="2561FA2F" w14:textId="77777777" w:rsidR="00896411" w:rsidRPr="005350B7" w:rsidRDefault="00896411" w:rsidP="00896411">
      <w:pPr>
        <w:ind w:left="720" w:hanging="720"/>
        <w:jc w:val="both"/>
        <w:rPr>
          <w:rFonts w:ascii="Arial" w:hAnsi="Arial" w:cs="Arial"/>
        </w:rPr>
      </w:pPr>
      <w:proofErr w:type="gramStart"/>
      <w:r w:rsidRPr="005350B7">
        <w:rPr>
          <w:rFonts w:ascii="Arial" w:hAnsi="Arial" w:cs="Arial"/>
        </w:rPr>
        <w:t>_____________________________</w:t>
      </w:r>
      <w:r>
        <w:rPr>
          <w:rFonts w:ascii="Arial" w:hAnsi="Arial" w:cs="Arial"/>
        </w:rPr>
        <w:tab/>
      </w:r>
      <w:r w:rsidRPr="005350B7">
        <w:rPr>
          <w:rFonts w:ascii="Arial" w:hAnsi="Arial" w:cs="Arial"/>
        </w:rPr>
        <w:tab/>
      </w:r>
      <w:proofErr w:type="gramEnd"/>
      <w:r w:rsidRPr="005350B7">
        <w:rPr>
          <w:rFonts w:ascii="Arial" w:hAnsi="Arial" w:cs="Arial"/>
        </w:rPr>
        <w:t>_______________________________</w:t>
      </w:r>
    </w:p>
    <w:p w14:paraId="3AC79A4B" w14:textId="4409D6C2" w:rsidR="00896411" w:rsidRPr="005350B7" w:rsidRDefault="00896411" w:rsidP="00896411">
      <w:pPr>
        <w:ind w:left="720" w:hanging="720"/>
        <w:jc w:val="both"/>
        <w:rPr>
          <w:rFonts w:ascii="Arial" w:hAnsi="Arial" w:cs="Arial"/>
        </w:rPr>
      </w:pPr>
      <w:r w:rsidRPr="005350B7">
        <w:rPr>
          <w:rFonts w:ascii="Arial" w:hAnsi="Arial" w:cs="Arial"/>
        </w:rPr>
        <w:t>John MacLeod III</w:t>
      </w:r>
      <w:r w:rsidRPr="005350B7">
        <w:rPr>
          <w:rFonts w:ascii="Arial" w:hAnsi="Arial" w:cs="Arial"/>
        </w:rPr>
        <w:tab/>
      </w:r>
      <w:r w:rsidRPr="005350B7">
        <w:rPr>
          <w:rFonts w:ascii="Arial" w:hAnsi="Arial" w:cs="Arial"/>
        </w:rPr>
        <w:tab/>
      </w:r>
      <w:r w:rsidRPr="005350B7">
        <w:rPr>
          <w:rFonts w:ascii="Arial" w:hAnsi="Arial" w:cs="Arial"/>
        </w:rPr>
        <w:tab/>
      </w:r>
      <w:r w:rsidRPr="005350B7">
        <w:rPr>
          <w:rFonts w:ascii="Arial" w:hAnsi="Arial" w:cs="Arial"/>
        </w:rPr>
        <w:tab/>
      </w:r>
      <w:r w:rsidR="00DD4E98">
        <w:rPr>
          <w:rFonts w:ascii="Arial" w:hAnsi="Arial" w:cs="Arial"/>
        </w:rPr>
        <w:t>Avery Seuter</w:t>
      </w:r>
    </w:p>
    <w:p w14:paraId="6C31EA5D" w14:textId="37DA6898" w:rsidR="00896411" w:rsidRPr="005350B7" w:rsidRDefault="00896411" w:rsidP="00896411">
      <w:pPr>
        <w:ind w:left="720" w:hanging="720"/>
        <w:jc w:val="both"/>
        <w:rPr>
          <w:rFonts w:ascii="Arial" w:hAnsi="Arial" w:cs="Arial"/>
        </w:rPr>
      </w:pPr>
      <w:r w:rsidRPr="005350B7">
        <w:rPr>
          <w:rFonts w:ascii="Arial" w:hAnsi="Arial" w:cs="Arial"/>
        </w:rPr>
        <w:t xml:space="preserve">  </w:t>
      </w:r>
    </w:p>
    <w:p w14:paraId="51F8F0B7" w14:textId="77777777" w:rsidR="00896411" w:rsidRPr="005350B7" w:rsidRDefault="00896411" w:rsidP="00896411">
      <w:pPr>
        <w:ind w:left="720" w:hanging="720"/>
        <w:jc w:val="both"/>
        <w:rPr>
          <w:rFonts w:ascii="Arial" w:hAnsi="Arial" w:cs="Arial"/>
        </w:rPr>
      </w:pPr>
      <w:proofErr w:type="gramStart"/>
      <w:r w:rsidRPr="005350B7">
        <w:rPr>
          <w:rFonts w:ascii="Arial" w:hAnsi="Arial" w:cs="Arial"/>
        </w:rPr>
        <w:t>_____________________________</w:t>
      </w:r>
      <w:r w:rsidRPr="005350B7">
        <w:rPr>
          <w:rFonts w:ascii="Arial" w:hAnsi="Arial" w:cs="Arial"/>
        </w:rPr>
        <w:tab/>
      </w:r>
      <w:r>
        <w:rPr>
          <w:rFonts w:ascii="Arial" w:hAnsi="Arial" w:cs="Arial"/>
        </w:rPr>
        <w:tab/>
      </w:r>
      <w:proofErr w:type="gramEnd"/>
      <w:r w:rsidRPr="005350B7">
        <w:rPr>
          <w:rFonts w:ascii="Arial" w:hAnsi="Arial" w:cs="Arial"/>
        </w:rPr>
        <w:t>_______________________________</w:t>
      </w:r>
    </w:p>
    <w:p w14:paraId="56376AEE" w14:textId="77777777" w:rsidR="00896411" w:rsidRPr="005350B7" w:rsidRDefault="00896411" w:rsidP="00896411">
      <w:pPr>
        <w:ind w:left="720" w:hanging="720"/>
        <w:jc w:val="both"/>
        <w:rPr>
          <w:rFonts w:ascii="Arial" w:hAnsi="Arial" w:cs="Arial"/>
        </w:rPr>
      </w:pPr>
      <w:r w:rsidRPr="005350B7">
        <w:rPr>
          <w:rFonts w:ascii="Arial" w:hAnsi="Arial" w:cs="Arial"/>
        </w:rPr>
        <w:t>Kathleen Chase</w:t>
      </w:r>
      <w:r w:rsidRPr="005350B7">
        <w:rPr>
          <w:rFonts w:ascii="Arial" w:hAnsi="Arial" w:cs="Arial"/>
        </w:rPr>
        <w:tab/>
      </w:r>
      <w:r w:rsidRPr="005350B7">
        <w:rPr>
          <w:rFonts w:ascii="Arial" w:hAnsi="Arial" w:cs="Arial"/>
        </w:rPr>
        <w:tab/>
      </w:r>
      <w:r w:rsidRPr="005350B7">
        <w:rPr>
          <w:rFonts w:ascii="Arial" w:hAnsi="Arial" w:cs="Arial"/>
        </w:rPr>
        <w:tab/>
      </w:r>
      <w:r w:rsidRPr="005350B7">
        <w:rPr>
          <w:rFonts w:ascii="Arial" w:hAnsi="Arial" w:cs="Arial"/>
        </w:rPr>
        <w:tab/>
      </w:r>
      <w:r>
        <w:rPr>
          <w:rFonts w:ascii="Arial" w:hAnsi="Arial" w:cs="Arial"/>
        </w:rPr>
        <w:t>Timothy Roche</w:t>
      </w:r>
    </w:p>
    <w:p w14:paraId="270E0D1F" w14:textId="77777777" w:rsidR="00896411" w:rsidRPr="005350B7" w:rsidRDefault="00896411" w:rsidP="00896411">
      <w:pPr>
        <w:ind w:left="720" w:hanging="720"/>
        <w:jc w:val="both"/>
        <w:rPr>
          <w:rFonts w:ascii="Arial" w:hAnsi="Arial" w:cs="Arial"/>
        </w:rPr>
      </w:pPr>
    </w:p>
    <w:p w14:paraId="611A1DE0" w14:textId="77777777" w:rsidR="00896411" w:rsidRPr="005350B7" w:rsidRDefault="00896411" w:rsidP="00896411">
      <w:pPr>
        <w:ind w:left="720" w:hanging="720"/>
        <w:jc w:val="both"/>
        <w:rPr>
          <w:rFonts w:ascii="Arial" w:hAnsi="Arial" w:cs="Arial"/>
        </w:rPr>
      </w:pPr>
    </w:p>
    <w:p w14:paraId="41F8FC62" w14:textId="77777777" w:rsidR="00896411" w:rsidRPr="005350B7" w:rsidRDefault="00896411" w:rsidP="00896411">
      <w:pPr>
        <w:ind w:left="3600" w:firstLine="720"/>
        <w:jc w:val="both"/>
        <w:rPr>
          <w:rFonts w:ascii="Arial" w:hAnsi="Arial" w:cs="Arial"/>
        </w:rPr>
      </w:pPr>
      <w:r w:rsidRPr="005350B7">
        <w:rPr>
          <w:rFonts w:ascii="Arial" w:hAnsi="Arial" w:cs="Arial"/>
        </w:rPr>
        <w:t>_______________________________</w:t>
      </w:r>
    </w:p>
    <w:p w14:paraId="2732BFC2" w14:textId="546AE7A6" w:rsidR="00896411" w:rsidRPr="00896411" w:rsidRDefault="00896411" w:rsidP="00314283">
      <w:pPr>
        <w:jc w:val="both"/>
        <w:rPr>
          <w:color w:val="0070C0"/>
          <w:highlight w:val="yellow"/>
          <w:u w:val="single"/>
        </w:rPr>
      </w:pPr>
      <w:r w:rsidRPr="005350B7">
        <w:rPr>
          <w:rFonts w:ascii="Arial" w:hAnsi="Arial" w:cs="Arial"/>
        </w:rPr>
        <w:tab/>
      </w:r>
      <w:r w:rsidRPr="005350B7">
        <w:rPr>
          <w:rFonts w:ascii="Arial" w:hAnsi="Arial" w:cs="Arial"/>
        </w:rPr>
        <w:tab/>
      </w:r>
      <w:r w:rsidRPr="005350B7">
        <w:rPr>
          <w:rFonts w:ascii="Arial" w:hAnsi="Arial" w:cs="Arial"/>
        </w:rPr>
        <w:tab/>
      </w:r>
      <w:r w:rsidRPr="005350B7">
        <w:rPr>
          <w:rFonts w:ascii="Arial" w:hAnsi="Arial" w:cs="Arial"/>
        </w:rPr>
        <w:tab/>
      </w:r>
      <w:r w:rsidRPr="005350B7">
        <w:rPr>
          <w:rFonts w:ascii="Arial" w:hAnsi="Arial" w:cs="Arial"/>
        </w:rPr>
        <w:tab/>
      </w:r>
      <w:r w:rsidRPr="005350B7">
        <w:rPr>
          <w:rFonts w:ascii="Arial" w:hAnsi="Arial" w:cs="Arial"/>
        </w:rPr>
        <w:tab/>
      </w:r>
      <w:r>
        <w:rPr>
          <w:rFonts w:ascii="Arial" w:hAnsi="Arial" w:cs="Arial"/>
        </w:rPr>
        <w:t>James N. Smith</w:t>
      </w:r>
    </w:p>
    <w:sectPr w:rsidR="00896411" w:rsidRPr="008964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FD7"/>
    <w:multiLevelType w:val="hybridMultilevel"/>
    <w:tmpl w:val="CB5E4A16"/>
    <w:lvl w:ilvl="0" w:tplc="414C5D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7B1A7F"/>
    <w:multiLevelType w:val="hybridMultilevel"/>
    <w:tmpl w:val="019ACF12"/>
    <w:lvl w:ilvl="0" w:tplc="8EC0D4EC">
      <w:start w:val="1"/>
      <w:numFmt w:val="upperLetter"/>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5014C"/>
    <w:multiLevelType w:val="hybridMultilevel"/>
    <w:tmpl w:val="369E9306"/>
    <w:lvl w:ilvl="0" w:tplc="B7000D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E17A13"/>
    <w:multiLevelType w:val="hybridMultilevel"/>
    <w:tmpl w:val="478086BC"/>
    <w:lvl w:ilvl="0" w:tplc="C958EC00">
      <w:start w:val="8"/>
      <w:numFmt w:val="lowerLetter"/>
      <w:lvlText w:val="(%1)"/>
      <w:lvlJc w:val="left"/>
      <w:pPr>
        <w:ind w:left="720" w:hanging="360"/>
      </w:pPr>
      <w:rPr>
        <w:rFonts w:ascii="Arial" w:eastAsia="Times New Roman" w:hAnsi="Arial" w:cs="Arial"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41364B"/>
    <w:multiLevelType w:val="hybridMultilevel"/>
    <w:tmpl w:val="0D942402"/>
    <w:lvl w:ilvl="0" w:tplc="FE1E4A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363BE8"/>
    <w:multiLevelType w:val="hybridMultilevel"/>
    <w:tmpl w:val="07B653F6"/>
    <w:lvl w:ilvl="0" w:tplc="5E066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907B14"/>
    <w:multiLevelType w:val="hybridMultilevel"/>
    <w:tmpl w:val="E90620AC"/>
    <w:lvl w:ilvl="0" w:tplc="AA10A380">
      <w:start w:val="1"/>
      <w:numFmt w:val="decimal"/>
      <w:lvlText w:val="%1."/>
      <w:lvlJc w:val="left"/>
      <w:pPr>
        <w:ind w:left="1440" w:hanging="360"/>
      </w:pPr>
      <w:rPr>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29A30B2"/>
    <w:multiLevelType w:val="hybridMultilevel"/>
    <w:tmpl w:val="30C8CA76"/>
    <w:lvl w:ilvl="0" w:tplc="A872A7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A81A1E"/>
    <w:multiLevelType w:val="hybridMultilevel"/>
    <w:tmpl w:val="9E2EBB58"/>
    <w:lvl w:ilvl="0" w:tplc="49DC06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11032821">
    <w:abstractNumId w:val="2"/>
  </w:num>
  <w:num w:numId="2" w16cid:durableId="1251498821">
    <w:abstractNumId w:val="8"/>
  </w:num>
  <w:num w:numId="3" w16cid:durableId="983703976">
    <w:abstractNumId w:val="7"/>
  </w:num>
  <w:num w:numId="4" w16cid:durableId="1241717752">
    <w:abstractNumId w:val="0"/>
  </w:num>
  <w:num w:numId="5" w16cid:durableId="1508638892">
    <w:abstractNumId w:val="3"/>
  </w:num>
  <w:num w:numId="6" w16cid:durableId="1268267851">
    <w:abstractNumId w:val="1"/>
  </w:num>
  <w:num w:numId="7" w16cid:durableId="953250852">
    <w:abstractNumId w:val="6"/>
  </w:num>
  <w:num w:numId="8" w16cid:durableId="1510219243">
    <w:abstractNumId w:val="4"/>
  </w:num>
  <w:num w:numId="9" w16cid:durableId="248929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89"/>
    <w:rsid w:val="0002364E"/>
    <w:rsid w:val="00040096"/>
    <w:rsid w:val="00053A7A"/>
    <w:rsid w:val="00107FE6"/>
    <w:rsid w:val="00113BD5"/>
    <w:rsid w:val="001B1C9D"/>
    <w:rsid w:val="0023570B"/>
    <w:rsid w:val="002457A8"/>
    <w:rsid w:val="00314283"/>
    <w:rsid w:val="00325141"/>
    <w:rsid w:val="003728FF"/>
    <w:rsid w:val="003B3322"/>
    <w:rsid w:val="004303BD"/>
    <w:rsid w:val="004779CC"/>
    <w:rsid w:val="00497229"/>
    <w:rsid w:val="0053774F"/>
    <w:rsid w:val="00581FFF"/>
    <w:rsid w:val="00612796"/>
    <w:rsid w:val="00643729"/>
    <w:rsid w:val="00803C85"/>
    <w:rsid w:val="00896411"/>
    <w:rsid w:val="00A6429A"/>
    <w:rsid w:val="00A733CD"/>
    <w:rsid w:val="00A92C89"/>
    <w:rsid w:val="00A9682D"/>
    <w:rsid w:val="00AF267F"/>
    <w:rsid w:val="00B03D17"/>
    <w:rsid w:val="00B15DBC"/>
    <w:rsid w:val="00BF55C1"/>
    <w:rsid w:val="00C00917"/>
    <w:rsid w:val="00C615A5"/>
    <w:rsid w:val="00CF560A"/>
    <w:rsid w:val="00D47CB5"/>
    <w:rsid w:val="00D8578C"/>
    <w:rsid w:val="00D8725E"/>
    <w:rsid w:val="00DD4E98"/>
    <w:rsid w:val="00E17B4A"/>
    <w:rsid w:val="00E638C4"/>
    <w:rsid w:val="00EA6884"/>
    <w:rsid w:val="00EB6860"/>
    <w:rsid w:val="00FA2659"/>
    <w:rsid w:val="00FA7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2123E"/>
  <w15:chartTrackingRefBased/>
  <w15:docId w15:val="{893F7EFC-9ADE-4B05-B570-18C9F323C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C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C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C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C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C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C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C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C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C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C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C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C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C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C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C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C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C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C89"/>
    <w:rPr>
      <w:rFonts w:eastAsiaTheme="majorEastAsia" w:cstheme="majorBidi"/>
      <w:color w:val="272727" w:themeColor="text1" w:themeTint="D8"/>
    </w:rPr>
  </w:style>
  <w:style w:type="paragraph" w:styleId="Title">
    <w:name w:val="Title"/>
    <w:basedOn w:val="Normal"/>
    <w:next w:val="Normal"/>
    <w:link w:val="TitleChar"/>
    <w:uiPriority w:val="10"/>
    <w:qFormat/>
    <w:rsid w:val="00A92C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C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C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C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C89"/>
    <w:pPr>
      <w:spacing w:before="160"/>
      <w:jc w:val="center"/>
    </w:pPr>
    <w:rPr>
      <w:i/>
      <w:iCs/>
      <w:color w:val="404040" w:themeColor="text1" w:themeTint="BF"/>
    </w:rPr>
  </w:style>
  <w:style w:type="character" w:customStyle="1" w:styleId="QuoteChar">
    <w:name w:val="Quote Char"/>
    <w:basedOn w:val="DefaultParagraphFont"/>
    <w:link w:val="Quote"/>
    <w:uiPriority w:val="29"/>
    <w:rsid w:val="00A92C89"/>
    <w:rPr>
      <w:i/>
      <w:iCs/>
      <w:color w:val="404040" w:themeColor="text1" w:themeTint="BF"/>
    </w:rPr>
  </w:style>
  <w:style w:type="paragraph" w:styleId="ListParagraph">
    <w:name w:val="List Paragraph"/>
    <w:basedOn w:val="Normal"/>
    <w:uiPriority w:val="34"/>
    <w:qFormat/>
    <w:rsid w:val="00A92C89"/>
    <w:pPr>
      <w:ind w:left="720"/>
      <w:contextualSpacing/>
    </w:pPr>
  </w:style>
  <w:style w:type="character" w:styleId="IntenseEmphasis">
    <w:name w:val="Intense Emphasis"/>
    <w:basedOn w:val="DefaultParagraphFont"/>
    <w:uiPriority w:val="21"/>
    <w:qFormat/>
    <w:rsid w:val="00A92C89"/>
    <w:rPr>
      <w:i/>
      <w:iCs/>
      <w:color w:val="0F4761" w:themeColor="accent1" w:themeShade="BF"/>
    </w:rPr>
  </w:style>
  <w:style w:type="paragraph" w:styleId="IntenseQuote">
    <w:name w:val="Intense Quote"/>
    <w:basedOn w:val="Normal"/>
    <w:next w:val="Normal"/>
    <w:link w:val="IntenseQuoteChar"/>
    <w:uiPriority w:val="30"/>
    <w:qFormat/>
    <w:rsid w:val="00A92C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C89"/>
    <w:rPr>
      <w:i/>
      <w:iCs/>
      <w:color w:val="0F4761" w:themeColor="accent1" w:themeShade="BF"/>
    </w:rPr>
  </w:style>
  <w:style w:type="character" w:styleId="IntenseReference">
    <w:name w:val="Intense Reference"/>
    <w:basedOn w:val="DefaultParagraphFont"/>
    <w:uiPriority w:val="32"/>
    <w:qFormat/>
    <w:rsid w:val="00A92C89"/>
    <w:rPr>
      <w:b/>
      <w:bCs/>
      <w:smallCaps/>
      <w:color w:val="0F4761" w:themeColor="accent1" w:themeShade="BF"/>
      <w:spacing w:val="5"/>
    </w:rPr>
  </w:style>
  <w:style w:type="paragraph" w:styleId="NoSpacing">
    <w:name w:val="No Spacing"/>
    <w:uiPriority w:val="1"/>
    <w:qFormat/>
    <w:rsid w:val="00896411"/>
    <w:pPr>
      <w:spacing w:after="0" w:line="240" w:lineRule="auto"/>
    </w:pPr>
  </w:style>
  <w:style w:type="character" w:styleId="Hyperlink">
    <w:name w:val="Hyperlink"/>
    <w:basedOn w:val="DefaultParagraphFont"/>
    <w:uiPriority w:val="99"/>
    <w:unhideWhenUsed/>
    <w:rsid w:val="004303B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43469">
      <w:bodyDiv w:val="1"/>
      <w:marLeft w:val="0"/>
      <w:marRight w:val="0"/>
      <w:marTop w:val="0"/>
      <w:marBottom w:val="0"/>
      <w:divBdr>
        <w:top w:val="none" w:sz="0" w:space="0" w:color="auto"/>
        <w:left w:val="none" w:sz="0" w:space="0" w:color="auto"/>
        <w:bottom w:val="none" w:sz="0" w:space="0" w:color="auto"/>
        <w:right w:val="none" w:sz="0" w:space="0" w:color="auto"/>
      </w:divBdr>
      <w:divsChild>
        <w:div w:id="2359916">
          <w:marLeft w:val="0"/>
          <w:marRight w:val="0"/>
          <w:marTop w:val="180"/>
          <w:marBottom w:val="180"/>
          <w:divBdr>
            <w:top w:val="none" w:sz="0" w:space="0" w:color="auto"/>
            <w:left w:val="none" w:sz="0" w:space="0" w:color="auto"/>
            <w:bottom w:val="none" w:sz="0" w:space="0" w:color="auto"/>
            <w:right w:val="none" w:sz="0" w:space="0" w:color="auto"/>
          </w:divBdr>
          <w:divsChild>
            <w:div w:id="641079498">
              <w:marLeft w:val="480"/>
              <w:marRight w:val="0"/>
              <w:marTop w:val="0"/>
              <w:marBottom w:val="0"/>
              <w:divBdr>
                <w:top w:val="none" w:sz="0" w:space="0" w:color="auto"/>
                <w:left w:val="none" w:sz="0" w:space="0" w:color="auto"/>
                <w:bottom w:val="none" w:sz="0" w:space="0" w:color="auto"/>
                <w:right w:val="none" w:sz="0" w:space="0" w:color="auto"/>
              </w:divBdr>
              <w:divsChild>
                <w:div w:id="1889494461">
                  <w:marLeft w:val="0"/>
                  <w:marRight w:val="0"/>
                  <w:marTop w:val="0"/>
                  <w:marBottom w:val="0"/>
                  <w:divBdr>
                    <w:top w:val="none" w:sz="0" w:space="0" w:color="auto"/>
                    <w:left w:val="none" w:sz="0" w:space="0" w:color="auto"/>
                    <w:bottom w:val="none" w:sz="0" w:space="0" w:color="auto"/>
                    <w:right w:val="none" w:sz="0" w:space="0" w:color="auto"/>
                  </w:divBdr>
                  <w:divsChild>
                    <w:div w:id="811405056">
                      <w:marLeft w:val="0"/>
                      <w:marRight w:val="0"/>
                      <w:marTop w:val="180"/>
                      <w:marBottom w:val="0"/>
                      <w:divBdr>
                        <w:top w:val="none" w:sz="0" w:space="0" w:color="auto"/>
                        <w:left w:val="none" w:sz="0" w:space="0" w:color="auto"/>
                        <w:bottom w:val="none" w:sz="0" w:space="0" w:color="auto"/>
                        <w:right w:val="none" w:sz="0" w:space="0" w:color="auto"/>
                      </w:divBdr>
                      <w:divsChild>
                        <w:div w:id="8340189">
                          <w:marLeft w:val="480"/>
                          <w:marRight w:val="0"/>
                          <w:marTop w:val="0"/>
                          <w:marBottom w:val="0"/>
                          <w:divBdr>
                            <w:top w:val="none" w:sz="0" w:space="0" w:color="auto"/>
                            <w:left w:val="none" w:sz="0" w:space="0" w:color="auto"/>
                            <w:bottom w:val="none" w:sz="0" w:space="0" w:color="auto"/>
                            <w:right w:val="none" w:sz="0" w:space="0" w:color="auto"/>
                          </w:divBdr>
                          <w:divsChild>
                            <w:div w:id="2984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782662">
          <w:marLeft w:val="0"/>
          <w:marRight w:val="0"/>
          <w:marTop w:val="180"/>
          <w:marBottom w:val="0"/>
          <w:divBdr>
            <w:top w:val="none" w:sz="0" w:space="0" w:color="auto"/>
            <w:left w:val="none" w:sz="0" w:space="0" w:color="auto"/>
            <w:bottom w:val="none" w:sz="0" w:space="0" w:color="auto"/>
            <w:right w:val="none" w:sz="0" w:space="0" w:color="auto"/>
          </w:divBdr>
          <w:divsChild>
            <w:div w:id="5551734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30906517">
      <w:bodyDiv w:val="1"/>
      <w:marLeft w:val="0"/>
      <w:marRight w:val="0"/>
      <w:marTop w:val="0"/>
      <w:marBottom w:val="0"/>
      <w:divBdr>
        <w:top w:val="none" w:sz="0" w:space="0" w:color="auto"/>
        <w:left w:val="none" w:sz="0" w:space="0" w:color="auto"/>
        <w:bottom w:val="none" w:sz="0" w:space="0" w:color="auto"/>
        <w:right w:val="none" w:sz="0" w:space="0" w:color="auto"/>
      </w:divBdr>
      <w:divsChild>
        <w:div w:id="1612010827">
          <w:marLeft w:val="0"/>
          <w:marRight w:val="0"/>
          <w:marTop w:val="180"/>
          <w:marBottom w:val="180"/>
          <w:divBdr>
            <w:top w:val="none" w:sz="0" w:space="0" w:color="auto"/>
            <w:left w:val="none" w:sz="0" w:space="0" w:color="auto"/>
            <w:bottom w:val="none" w:sz="0" w:space="0" w:color="auto"/>
            <w:right w:val="none" w:sz="0" w:space="0" w:color="auto"/>
          </w:divBdr>
          <w:divsChild>
            <w:div w:id="1691108199">
              <w:marLeft w:val="480"/>
              <w:marRight w:val="0"/>
              <w:marTop w:val="0"/>
              <w:marBottom w:val="0"/>
              <w:divBdr>
                <w:top w:val="none" w:sz="0" w:space="0" w:color="auto"/>
                <w:left w:val="none" w:sz="0" w:space="0" w:color="auto"/>
                <w:bottom w:val="none" w:sz="0" w:space="0" w:color="auto"/>
                <w:right w:val="none" w:sz="0" w:space="0" w:color="auto"/>
              </w:divBdr>
            </w:div>
          </w:divsChild>
        </w:div>
        <w:div w:id="1377778509">
          <w:marLeft w:val="0"/>
          <w:marRight w:val="0"/>
          <w:marTop w:val="180"/>
          <w:marBottom w:val="0"/>
          <w:divBdr>
            <w:top w:val="none" w:sz="0" w:space="0" w:color="auto"/>
            <w:left w:val="none" w:sz="0" w:space="0" w:color="auto"/>
            <w:bottom w:val="none" w:sz="0" w:space="0" w:color="auto"/>
            <w:right w:val="none" w:sz="0" w:space="0" w:color="auto"/>
          </w:divBdr>
          <w:divsChild>
            <w:div w:id="110549314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8733741">
      <w:bodyDiv w:val="1"/>
      <w:marLeft w:val="0"/>
      <w:marRight w:val="0"/>
      <w:marTop w:val="0"/>
      <w:marBottom w:val="0"/>
      <w:divBdr>
        <w:top w:val="none" w:sz="0" w:space="0" w:color="auto"/>
        <w:left w:val="none" w:sz="0" w:space="0" w:color="auto"/>
        <w:bottom w:val="none" w:sz="0" w:space="0" w:color="auto"/>
        <w:right w:val="none" w:sz="0" w:space="0" w:color="auto"/>
      </w:divBdr>
    </w:div>
    <w:div w:id="411582845">
      <w:bodyDiv w:val="1"/>
      <w:marLeft w:val="0"/>
      <w:marRight w:val="0"/>
      <w:marTop w:val="0"/>
      <w:marBottom w:val="0"/>
      <w:divBdr>
        <w:top w:val="none" w:sz="0" w:space="0" w:color="auto"/>
        <w:left w:val="none" w:sz="0" w:space="0" w:color="auto"/>
        <w:bottom w:val="none" w:sz="0" w:space="0" w:color="auto"/>
        <w:right w:val="none" w:sz="0" w:space="0" w:color="auto"/>
      </w:divBdr>
      <w:divsChild>
        <w:div w:id="1770733990">
          <w:marLeft w:val="0"/>
          <w:marRight w:val="0"/>
          <w:marTop w:val="180"/>
          <w:marBottom w:val="180"/>
          <w:divBdr>
            <w:top w:val="none" w:sz="0" w:space="0" w:color="auto"/>
            <w:left w:val="none" w:sz="0" w:space="0" w:color="auto"/>
            <w:bottom w:val="none" w:sz="0" w:space="0" w:color="auto"/>
            <w:right w:val="none" w:sz="0" w:space="0" w:color="auto"/>
          </w:divBdr>
          <w:divsChild>
            <w:div w:id="137655260">
              <w:marLeft w:val="480"/>
              <w:marRight w:val="0"/>
              <w:marTop w:val="0"/>
              <w:marBottom w:val="0"/>
              <w:divBdr>
                <w:top w:val="none" w:sz="0" w:space="0" w:color="auto"/>
                <w:left w:val="none" w:sz="0" w:space="0" w:color="auto"/>
                <w:bottom w:val="none" w:sz="0" w:space="0" w:color="auto"/>
                <w:right w:val="none" w:sz="0" w:space="0" w:color="auto"/>
              </w:divBdr>
              <w:divsChild>
                <w:div w:id="670448998">
                  <w:marLeft w:val="0"/>
                  <w:marRight w:val="0"/>
                  <w:marTop w:val="0"/>
                  <w:marBottom w:val="0"/>
                  <w:divBdr>
                    <w:top w:val="none" w:sz="0" w:space="0" w:color="auto"/>
                    <w:left w:val="none" w:sz="0" w:space="0" w:color="auto"/>
                    <w:bottom w:val="none" w:sz="0" w:space="0" w:color="auto"/>
                    <w:right w:val="none" w:sz="0" w:space="0" w:color="auto"/>
                  </w:divBdr>
                  <w:divsChild>
                    <w:div w:id="789204408">
                      <w:marLeft w:val="0"/>
                      <w:marRight w:val="0"/>
                      <w:marTop w:val="180"/>
                      <w:marBottom w:val="0"/>
                      <w:divBdr>
                        <w:top w:val="none" w:sz="0" w:space="0" w:color="auto"/>
                        <w:left w:val="none" w:sz="0" w:space="0" w:color="auto"/>
                        <w:bottom w:val="none" w:sz="0" w:space="0" w:color="auto"/>
                        <w:right w:val="none" w:sz="0" w:space="0" w:color="auto"/>
                      </w:divBdr>
                      <w:divsChild>
                        <w:div w:id="1400708673">
                          <w:marLeft w:val="480"/>
                          <w:marRight w:val="0"/>
                          <w:marTop w:val="0"/>
                          <w:marBottom w:val="0"/>
                          <w:divBdr>
                            <w:top w:val="none" w:sz="0" w:space="0" w:color="auto"/>
                            <w:left w:val="none" w:sz="0" w:space="0" w:color="auto"/>
                            <w:bottom w:val="none" w:sz="0" w:space="0" w:color="auto"/>
                            <w:right w:val="none" w:sz="0" w:space="0" w:color="auto"/>
                          </w:divBdr>
                          <w:divsChild>
                            <w:div w:id="1000162658">
                              <w:marLeft w:val="0"/>
                              <w:marRight w:val="0"/>
                              <w:marTop w:val="0"/>
                              <w:marBottom w:val="0"/>
                              <w:divBdr>
                                <w:top w:val="none" w:sz="0" w:space="0" w:color="auto"/>
                                <w:left w:val="none" w:sz="0" w:space="0" w:color="auto"/>
                                <w:bottom w:val="none" w:sz="0" w:space="0" w:color="auto"/>
                                <w:right w:val="none" w:sz="0" w:space="0" w:color="auto"/>
                              </w:divBdr>
                              <w:divsChild>
                                <w:div w:id="671644996">
                                  <w:marLeft w:val="0"/>
                                  <w:marRight w:val="0"/>
                                  <w:marTop w:val="180"/>
                                  <w:marBottom w:val="0"/>
                                  <w:divBdr>
                                    <w:top w:val="none" w:sz="0" w:space="0" w:color="auto"/>
                                    <w:left w:val="none" w:sz="0" w:space="0" w:color="auto"/>
                                    <w:bottom w:val="none" w:sz="0" w:space="0" w:color="auto"/>
                                    <w:right w:val="none" w:sz="0" w:space="0" w:color="auto"/>
                                  </w:divBdr>
                                  <w:divsChild>
                                    <w:div w:id="175704713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944266">
          <w:marLeft w:val="0"/>
          <w:marRight w:val="0"/>
          <w:marTop w:val="180"/>
          <w:marBottom w:val="0"/>
          <w:divBdr>
            <w:top w:val="none" w:sz="0" w:space="0" w:color="auto"/>
            <w:left w:val="none" w:sz="0" w:space="0" w:color="auto"/>
            <w:bottom w:val="none" w:sz="0" w:space="0" w:color="auto"/>
            <w:right w:val="none" w:sz="0" w:space="0" w:color="auto"/>
          </w:divBdr>
          <w:divsChild>
            <w:div w:id="646512881">
              <w:marLeft w:val="480"/>
              <w:marRight w:val="0"/>
              <w:marTop w:val="0"/>
              <w:marBottom w:val="0"/>
              <w:divBdr>
                <w:top w:val="none" w:sz="0" w:space="0" w:color="auto"/>
                <w:left w:val="none" w:sz="0" w:space="0" w:color="auto"/>
                <w:bottom w:val="none" w:sz="0" w:space="0" w:color="auto"/>
                <w:right w:val="none" w:sz="0" w:space="0" w:color="auto"/>
              </w:divBdr>
              <w:divsChild>
                <w:div w:id="339085367">
                  <w:marLeft w:val="0"/>
                  <w:marRight w:val="0"/>
                  <w:marTop w:val="0"/>
                  <w:marBottom w:val="0"/>
                  <w:divBdr>
                    <w:top w:val="none" w:sz="0" w:space="0" w:color="auto"/>
                    <w:left w:val="none" w:sz="0" w:space="0" w:color="auto"/>
                    <w:bottom w:val="none" w:sz="0" w:space="0" w:color="auto"/>
                    <w:right w:val="none" w:sz="0" w:space="0" w:color="auto"/>
                  </w:divBdr>
                </w:div>
                <w:div w:id="685523593">
                  <w:marLeft w:val="0"/>
                  <w:marRight w:val="0"/>
                  <w:marTop w:val="0"/>
                  <w:marBottom w:val="0"/>
                  <w:divBdr>
                    <w:top w:val="none" w:sz="0" w:space="0" w:color="auto"/>
                    <w:left w:val="none" w:sz="0" w:space="0" w:color="auto"/>
                    <w:bottom w:val="none" w:sz="0" w:space="0" w:color="auto"/>
                    <w:right w:val="none" w:sz="0" w:space="0" w:color="auto"/>
                  </w:divBdr>
                  <w:divsChild>
                    <w:div w:id="477065810">
                      <w:marLeft w:val="0"/>
                      <w:marRight w:val="0"/>
                      <w:marTop w:val="180"/>
                      <w:marBottom w:val="180"/>
                      <w:divBdr>
                        <w:top w:val="none" w:sz="0" w:space="0" w:color="auto"/>
                        <w:left w:val="none" w:sz="0" w:space="0" w:color="auto"/>
                        <w:bottom w:val="none" w:sz="0" w:space="0" w:color="auto"/>
                        <w:right w:val="none" w:sz="0" w:space="0" w:color="auto"/>
                      </w:divBdr>
                      <w:divsChild>
                        <w:div w:id="916936958">
                          <w:marLeft w:val="480"/>
                          <w:marRight w:val="0"/>
                          <w:marTop w:val="0"/>
                          <w:marBottom w:val="0"/>
                          <w:divBdr>
                            <w:top w:val="none" w:sz="0" w:space="0" w:color="auto"/>
                            <w:left w:val="none" w:sz="0" w:space="0" w:color="auto"/>
                            <w:bottom w:val="none" w:sz="0" w:space="0" w:color="auto"/>
                            <w:right w:val="none" w:sz="0" w:space="0" w:color="auto"/>
                          </w:divBdr>
                        </w:div>
                      </w:divsChild>
                    </w:div>
                    <w:div w:id="1773162689">
                      <w:marLeft w:val="0"/>
                      <w:marRight w:val="0"/>
                      <w:marTop w:val="180"/>
                      <w:marBottom w:val="180"/>
                      <w:divBdr>
                        <w:top w:val="none" w:sz="0" w:space="0" w:color="auto"/>
                        <w:left w:val="none" w:sz="0" w:space="0" w:color="auto"/>
                        <w:bottom w:val="none" w:sz="0" w:space="0" w:color="auto"/>
                        <w:right w:val="none" w:sz="0" w:space="0" w:color="auto"/>
                      </w:divBdr>
                      <w:divsChild>
                        <w:div w:id="1316957423">
                          <w:marLeft w:val="480"/>
                          <w:marRight w:val="0"/>
                          <w:marTop w:val="0"/>
                          <w:marBottom w:val="0"/>
                          <w:divBdr>
                            <w:top w:val="none" w:sz="0" w:space="0" w:color="auto"/>
                            <w:left w:val="none" w:sz="0" w:space="0" w:color="auto"/>
                            <w:bottom w:val="none" w:sz="0" w:space="0" w:color="auto"/>
                            <w:right w:val="none" w:sz="0" w:space="0" w:color="auto"/>
                          </w:divBdr>
                        </w:div>
                      </w:divsChild>
                    </w:div>
                    <w:div w:id="799566718">
                      <w:marLeft w:val="0"/>
                      <w:marRight w:val="0"/>
                      <w:marTop w:val="180"/>
                      <w:marBottom w:val="180"/>
                      <w:divBdr>
                        <w:top w:val="none" w:sz="0" w:space="0" w:color="auto"/>
                        <w:left w:val="none" w:sz="0" w:space="0" w:color="auto"/>
                        <w:bottom w:val="none" w:sz="0" w:space="0" w:color="auto"/>
                        <w:right w:val="none" w:sz="0" w:space="0" w:color="auto"/>
                      </w:divBdr>
                      <w:divsChild>
                        <w:div w:id="505751613">
                          <w:marLeft w:val="480"/>
                          <w:marRight w:val="0"/>
                          <w:marTop w:val="0"/>
                          <w:marBottom w:val="0"/>
                          <w:divBdr>
                            <w:top w:val="none" w:sz="0" w:space="0" w:color="auto"/>
                            <w:left w:val="none" w:sz="0" w:space="0" w:color="auto"/>
                            <w:bottom w:val="none" w:sz="0" w:space="0" w:color="auto"/>
                            <w:right w:val="none" w:sz="0" w:space="0" w:color="auto"/>
                          </w:divBdr>
                        </w:div>
                      </w:divsChild>
                    </w:div>
                    <w:div w:id="2082018952">
                      <w:marLeft w:val="0"/>
                      <w:marRight w:val="0"/>
                      <w:marTop w:val="180"/>
                      <w:marBottom w:val="180"/>
                      <w:divBdr>
                        <w:top w:val="none" w:sz="0" w:space="0" w:color="auto"/>
                        <w:left w:val="none" w:sz="0" w:space="0" w:color="auto"/>
                        <w:bottom w:val="none" w:sz="0" w:space="0" w:color="auto"/>
                        <w:right w:val="none" w:sz="0" w:space="0" w:color="auto"/>
                      </w:divBdr>
                      <w:divsChild>
                        <w:div w:id="2023972850">
                          <w:marLeft w:val="480"/>
                          <w:marRight w:val="0"/>
                          <w:marTop w:val="0"/>
                          <w:marBottom w:val="0"/>
                          <w:divBdr>
                            <w:top w:val="none" w:sz="0" w:space="0" w:color="auto"/>
                            <w:left w:val="none" w:sz="0" w:space="0" w:color="auto"/>
                            <w:bottom w:val="none" w:sz="0" w:space="0" w:color="auto"/>
                            <w:right w:val="none" w:sz="0" w:space="0" w:color="auto"/>
                          </w:divBdr>
                        </w:div>
                      </w:divsChild>
                    </w:div>
                    <w:div w:id="1782216008">
                      <w:marLeft w:val="0"/>
                      <w:marRight w:val="0"/>
                      <w:marTop w:val="180"/>
                      <w:marBottom w:val="180"/>
                      <w:divBdr>
                        <w:top w:val="none" w:sz="0" w:space="0" w:color="auto"/>
                        <w:left w:val="none" w:sz="0" w:space="0" w:color="auto"/>
                        <w:bottom w:val="none" w:sz="0" w:space="0" w:color="auto"/>
                        <w:right w:val="none" w:sz="0" w:space="0" w:color="auto"/>
                      </w:divBdr>
                      <w:divsChild>
                        <w:div w:id="2071613478">
                          <w:marLeft w:val="480"/>
                          <w:marRight w:val="0"/>
                          <w:marTop w:val="0"/>
                          <w:marBottom w:val="0"/>
                          <w:divBdr>
                            <w:top w:val="none" w:sz="0" w:space="0" w:color="auto"/>
                            <w:left w:val="none" w:sz="0" w:space="0" w:color="auto"/>
                            <w:bottom w:val="none" w:sz="0" w:space="0" w:color="auto"/>
                            <w:right w:val="none" w:sz="0" w:space="0" w:color="auto"/>
                          </w:divBdr>
                        </w:div>
                      </w:divsChild>
                    </w:div>
                    <w:div w:id="1353414990">
                      <w:marLeft w:val="0"/>
                      <w:marRight w:val="0"/>
                      <w:marTop w:val="180"/>
                      <w:marBottom w:val="180"/>
                      <w:divBdr>
                        <w:top w:val="none" w:sz="0" w:space="0" w:color="auto"/>
                        <w:left w:val="none" w:sz="0" w:space="0" w:color="auto"/>
                        <w:bottom w:val="none" w:sz="0" w:space="0" w:color="auto"/>
                        <w:right w:val="none" w:sz="0" w:space="0" w:color="auto"/>
                      </w:divBdr>
                      <w:divsChild>
                        <w:div w:id="1887833251">
                          <w:marLeft w:val="480"/>
                          <w:marRight w:val="0"/>
                          <w:marTop w:val="0"/>
                          <w:marBottom w:val="0"/>
                          <w:divBdr>
                            <w:top w:val="none" w:sz="0" w:space="0" w:color="auto"/>
                            <w:left w:val="none" w:sz="0" w:space="0" w:color="auto"/>
                            <w:bottom w:val="none" w:sz="0" w:space="0" w:color="auto"/>
                            <w:right w:val="none" w:sz="0" w:space="0" w:color="auto"/>
                          </w:divBdr>
                        </w:div>
                      </w:divsChild>
                    </w:div>
                    <w:div w:id="477302804">
                      <w:marLeft w:val="0"/>
                      <w:marRight w:val="0"/>
                      <w:marTop w:val="180"/>
                      <w:marBottom w:val="180"/>
                      <w:divBdr>
                        <w:top w:val="none" w:sz="0" w:space="0" w:color="auto"/>
                        <w:left w:val="none" w:sz="0" w:space="0" w:color="auto"/>
                        <w:bottom w:val="none" w:sz="0" w:space="0" w:color="auto"/>
                        <w:right w:val="none" w:sz="0" w:space="0" w:color="auto"/>
                      </w:divBdr>
                      <w:divsChild>
                        <w:div w:id="1148284926">
                          <w:marLeft w:val="480"/>
                          <w:marRight w:val="0"/>
                          <w:marTop w:val="0"/>
                          <w:marBottom w:val="0"/>
                          <w:divBdr>
                            <w:top w:val="none" w:sz="0" w:space="0" w:color="auto"/>
                            <w:left w:val="none" w:sz="0" w:space="0" w:color="auto"/>
                            <w:bottom w:val="none" w:sz="0" w:space="0" w:color="auto"/>
                            <w:right w:val="none" w:sz="0" w:space="0" w:color="auto"/>
                          </w:divBdr>
                        </w:div>
                      </w:divsChild>
                    </w:div>
                    <w:div w:id="383451568">
                      <w:marLeft w:val="0"/>
                      <w:marRight w:val="0"/>
                      <w:marTop w:val="180"/>
                      <w:marBottom w:val="180"/>
                      <w:divBdr>
                        <w:top w:val="none" w:sz="0" w:space="0" w:color="auto"/>
                        <w:left w:val="none" w:sz="0" w:space="0" w:color="auto"/>
                        <w:bottom w:val="none" w:sz="0" w:space="0" w:color="auto"/>
                        <w:right w:val="none" w:sz="0" w:space="0" w:color="auto"/>
                      </w:divBdr>
                      <w:divsChild>
                        <w:div w:id="1311596895">
                          <w:marLeft w:val="480"/>
                          <w:marRight w:val="0"/>
                          <w:marTop w:val="0"/>
                          <w:marBottom w:val="0"/>
                          <w:divBdr>
                            <w:top w:val="none" w:sz="0" w:space="0" w:color="auto"/>
                            <w:left w:val="none" w:sz="0" w:space="0" w:color="auto"/>
                            <w:bottom w:val="none" w:sz="0" w:space="0" w:color="auto"/>
                            <w:right w:val="none" w:sz="0" w:space="0" w:color="auto"/>
                          </w:divBdr>
                        </w:div>
                      </w:divsChild>
                    </w:div>
                    <w:div w:id="825170093">
                      <w:marLeft w:val="0"/>
                      <w:marRight w:val="0"/>
                      <w:marTop w:val="180"/>
                      <w:marBottom w:val="0"/>
                      <w:divBdr>
                        <w:top w:val="none" w:sz="0" w:space="0" w:color="auto"/>
                        <w:left w:val="none" w:sz="0" w:space="0" w:color="auto"/>
                        <w:bottom w:val="none" w:sz="0" w:space="0" w:color="auto"/>
                        <w:right w:val="none" w:sz="0" w:space="0" w:color="auto"/>
                      </w:divBdr>
                      <w:divsChild>
                        <w:div w:id="761996215">
                          <w:marLeft w:val="480"/>
                          <w:marRight w:val="0"/>
                          <w:marTop w:val="0"/>
                          <w:marBottom w:val="0"/>
                          <w:divBdr>
                            <w:top w:val="none" w:sz="0" w:space="0" w:color="auto"/>
                            <w:left w:val="none" w:sz="0" w:space="0" w:color="auto"/>
                            <w:bottom w:val="none" w:sz="0" w:space="0" w:color="auto"/>
                            <w:right w:val="none" w:sz="0" w:space="0" w:color="auto"/>
                          </w:divBdr>
                          <w:divsChild>
                            <w:div w:id="1080180021">
                              <w:marLeft w:val="0"/>
                              <w:marRight w:val="0"/>
                              <w:marTop w:val="0"/>
                              <w:marBottom w:val="0"/>
                              <w:divBdr>
                                <w:top w:val="none" w:sz="0" w:space="0" w:color="auto"/>
                                <w:left w:val="none" w:sz="0" w:space="0" w:color="auto"/>
                                <w:bottom w:val="none" w:sz="0" w:space="0" w:color="auto"/>
                                <w:right w:val="none" w:sz="0" w:space="0" w:color="auto"/>
                              </w:divBdr>
                              <w:divsChild>
                                <w:div w:id="169494815">
                                  <w:marLeft w:val="0"/>
                                  <w:marRight w:val="0"/>
                                  <w:marTop w:val="180"/>
                                  <w:marBottom w:val="0"/>
                                  <w:divBdr>
                                    <w:top w:val="none" w:sz="0" w:space="0" w:color="auto"/>
                                    <w:left w:val="none" w:sz="0" w:space="0" w:color="auto"/>
                                    <w:bottom w:val="none" w:sz="0" w:space="0" w:color="auto"/>
                                    <w:right w:val="none" w:sz="0" w:space="0" w:color="auto"/>
                                  </w:divBdr>
                                  <w:divsChild>
                                    <w:div w:id="134120173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864101">
      <w:bodyDiv w:val="1"/>
      <w:marLeft w:val="0"/>
      <w:marRight w:val="0"/>
      <w:marTop w:val="0"/>
      <w:marBottom w:val="0"/>
      <w:divBdr>
        <w:top w:val="none" w:sz="0" w:space="0" w:color="auto"/>
        <w:left w:val="none" w:sz="0" w:space="0" w:color="auto"/>
        <w:bottom w:val="none" w:sz="0" w:space="0" w:color="auto"/>
        <w:right w:val="none" w:sz="0" w:space="0" w:color="auto"/>
      </w:divBdr>
      <w:divsChild>
        <w:div w:id="2081980168">
          <w:marLeft w:val="0"/>
          <w:marRight w:val="0"/>
          <w:marTop w:val="180"/>
          <w:marBottom w:val="180"/>
          <w:divBdr>
            <w:top w:val="none" w:sz="0" w:space="0" w:color="auto"/>
            <w:left w:val="none" w:sz="0" w:space="0" w:color="auto"/>
            <w:bottom w:val="none" w:sz="0" w:space="0" w:color="auto"/>
            <w:right w:val="none" w:sz="0" w:space="0" w:color="auto"/>
          </w:divBdr>
          <w:divsChild>
            <w:div w:id="1818768077">
              <w:marLeft w:val="480"/>
              <w:marRight w:val="0"/>
              <w:marTop w:val="0"/>
              <w:marBottom w:val="0"/>
              <w:divBdr>
                <w:top w:val="none" w:sz="0" w:space="0" w:color="auto"/>
                <w:left w:val="none" w:sz="0" w:space="0" w:color="auto"/>
                <w:bottom w:val="none" w:sz="0" w:space="0" w:color="auto"/>
                <w:right w:val="none" w:sz="0" w:space="0" w:color="auto"/>
              </w:divBdr>
              <w:divsChild>
                <w:div w:id="752706623">
                  <w:marLeft w:val="0"/>
                  <w:marRight w:val="0"/>
                  <w:marTop w:val="0"/>
                  <w:marBottom w:val="0"/>
                  <w:divBdr>
                    <w:top w:val="none" w:sz="0" w:space="0" w:color="auto"/>
                    <w:left w:val="none" w:sz="0" w:space="0" w:color="auto"/>
                    <w:bottom w:val="none" w:sz="0" w:space="0" w:color="auto"/>
                    <w:right w:val="none" w:sz="0" w:space="0" w:color="auto"/>
                  </w:divBdr>
                  <w:divsChild>
                    <w:div w:id="1366060921">
                      <w:marLeft w:val="0"/>
                      <w:marRight w:val="0"/>
                      <w:marTop w:val="180"/>
                      <w:marBottom w:val="0"/>
                      <w:divBdr>
                        <w:top w:val="none" w:sz="0" w:space="0" w:color="auto"/>
                        <w:left w:val="none" w:sz="0" w:space="0" w:color="auto"/>
                        <w:bottom w:val="none" w:sz="0" w:space="0" w:color="auto"/>
                        <w:right w:val="none" w:sz="0" w:space="0" w:color="auto"/>
                      </w:divBdr>
                      <w:divsChild>
                        <w:div w:id="81776436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598431">
          <w:marLeft w:val="0"/>
          <w:marRight w:val="0"/>
          <w:marTop w:val="180"/>
          <w:marBottom w:val="180"/>
          <w:divBdr>
            <w:top w:val="none" w:sz="0" w:space="0" w:color="auto"/>
            <w:left w:val="none" w:sz="0" w:space="0" w:color="auto"/>
            <w:bottom w:val="none" w:sz="0" w:space="0" w:color="auto"/>
            <w:right w:val="none" w:sz="0" w:space="0" w:color="auto"/>
          </w:divBdr>
          <w:divsChild>
            <w:div w:id="37886421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79668650">
      <w:bodyDiv w:val="1"/>
      <w:marLeft w:val="0"/>
      <w:marRight w:val="0"/>
      <w:marTop w:val="0"/>
      <w:marBottom w:val="0"/>
      <w:divBdr>
        <w:top w:val="none" w:sz="0" w:space="0" w:color="auto"/>
        <w:left w:val="none" w:sz="0" w:space="0" w:color="auto"/>
        <w:bottom w:val="none" w:sz="0" w:space="0" w:color="auto"/>
        <w:right w:val="none" w:sz="0" w:space="0" w:color="auto"/>
      </w:divBdr>
      <w:divsChild>
        <w:div w:id="285428839">
          <w:marLeft w:val="0"/>
          <w:marRight w:val="0"/>
          <w:marTop w:val="180"/>
          <w:marBottom w:val="180"/>
          <w:divBdr>
            <w:top w:val="none" w:sz="0" w:space="0" w:color="auto"/>
            <w:left w:val="none" w:sz="0" w:space="0" w:color="auto"/>
            <w:bottom w:val="none" w:sz="0" w:space="0" w:color="auto"/>
            <w:right w:val="none" w:sz="0" w:space="0" w:color="auto"/>
          </w:divBdr>
          <w:divsChild>
            <w:div w:id="97875199">
              <w:marLeft w:val="480"/>
              <w:marRight w:val="0"/>
              <w:marTop w:val="0"/>
              <w:marBottom w:val="0"/>
              <w:divBdr>
                <w:top w:val="none" w:sz="0" w:space="0" w:color="auto"/>
                <w:left w:val="none" w:sz="0" w:space="0" w:color="auto"/>
                <w:bottom w:val="none" w:sz="0" w:space="0" w:color="auto"/>
                <w:right w:val="none" w:sz="0" w:space="0" w:color="auto"/>
              </w:divBdr>
            </w:div>
          </w:divsChild>
        </w:div>
        <w:div w:id="564532402">
          <w:marLeft w:val="0"/>
          <w:marRight w:val="0"/>
          <w:marTop w:val="180"/>
          <w:marBottom w:val="180"/>
          <w:divBdr>
            <w:top w:val="none" w:sz="0" w:space="0" w:color="auto"/>
            <w:left w:val="none" w:sz="0" w:space="0" w:color="auto"/>
            <w:bottom w:val="none" w:sz="0" w:space="0" w:color="auto"/>
            <w:right w:val="none" w:sz="0" w:space="0" w:color="auto"/>
          </w:divBdr>
          <w:divsChild>
            <w:div w:id="48405148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de360.com/7611701" TargetMode="External"/><Relationship Id="rId13" Type="http://schemas.openxmlformats.org/officeDocument/2006/relationships/hyperlink" Target="https://ecode360.com/7611701" TargetMode="External"/><Relationship Id="rId3" Type="http://schemas.openxmlformats.org/officeDocument/2006/relationships/settings" Target="settings.xml"/><Relationship Id="rId7" Type="http://schemas.openxmlformats.org/officeDocument/2006/relationships/hyperlink" Target="https://ecode360.com/7611701" TargetMode="External"/><Relationship Id="rId12" Type="http://schemas.openxmlformats.org/officeDocument/2006/relationships/hyperlink" Target="https://ecode360.com/761170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code360.com/7611701" TargetMode="External"/><Relationship Id="rId11" Type="http://schemas.openxmlformats.org/officeDocument/2006/relationships/hyperlink" Target="https://ecode360.com/7611701" TargetMode="External"/><Relationship Id="rId5" Type="http://schemas.openxmlformats.org/officeDocument/2006/relationships/hyperlink" Target="https://ecode360.com/print/WE1006?guid=7613243,7612077" TargetMode="External"/><Relationship Id="rId15" Type="http://schemas.openxmlformats.org/officeDocument/2006/relationships/hyperlink" Target="https://ecode360.com/7612844" TargetMode="External"/><Relationship Id="rId10" Type="http://schemas.openxmlformats.org/officeDocument/2006/relationships/hyperlink" Target="https://ecode360.com/7611701" TargetMode="External"/><Relationship Id="rId4" Type="http://schemas.openxmlformats.org/officeDocument/2006/relationships/webSettings" Target="webSettings.xml"/><Relationship Id="rId9" Type="http://schemas.openxmlformats.org/officeDocument/2006/relationships/hyperlink" Target="https://ecode360.com/7611701" TargetMode="External"/><Relationship Id="rId14" Type="http://schemas.openxmlformats.org/officeDocument/2006/relationships/hyperlink" Target="https://ecode360.com/7611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3218</Characters>
  <Application>Microsoft Office Word</Application>
  <DocSecurity>0</DocSecurity>
  <Lines>56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Livingston</dc:creator>
  <cp:keywords/>
  <dc:description/>
  <cp:lastModifiedBy>Mike Livingston</cp:lastModifiedBy>
  <cp:revision>2</cp:revision>
  <cp:lastPrinted>2026-01-09T18:48:00Z</cp:lastPrinted>
  <dcterms:created xsi:type="dcterms:W3CDTF">2026-01-09T19:04:00Z</dcterms:created>
  <dcterms:modified xsi:type="dcterms:W3CDTF">2026-01-09T19:04:00Z</dcterms:modified>
</cp:coreProperties>
</file>