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0935" w14:textId="353D8EB4" w:rsidR="00896411" w:rsidRPr="00D0187F" w:rsidRDefault="00896411" w:rsidP="00896411">
      <w:pPr>
        <w:pStyle w:val="NoSpacing"/>
        <w:jc w:val="center"/>
        <w:rPr>
          <w:rFonts w:ascii="Arial" w:hAnsi="Arial" w:cs="Arial"/>
          <w:b/>
          <w:bCs/>
        </w:rPr>
      </w:pPr>
      <w:r w:rsidRPr="00D0187F">
        <w:rPr>
          <w:rFonts w:ascii="Arial" w:hAnsi="Arial" w:cs="Arial"/>
          <w:b/>
          <w:bCs/>
        </w:rPr>
        <w:t xml:space="preserve">An Ordinance to Amend Chapter </w:t>
      </w:r>
      <w:r w:rsidR="001B1C9D">
        <w:rPr>
          <w:rFonts w:ascii="Arial" w:hAnsi="Arial" w:cs="Arial"/>
          <w:b/>
          <w:bCs/>
        </w:rPr>
        <w:t>201</w:t>
      </w:r>
      <w:r>
        <w:rPr>
          <w:rFonts w:ascii="Arial" w:hAnsi="Arial" w:cs="Arial"/>
          <w:b/>
          <w:bCs/>
        </w:rPr>
        <w:t xml:space="preserve"> </w:t>
      </w:r>
      <w:r w:rsidRPr="00D0187F">
        <w:rPr>
          <w:rFonts w:ascii="Arial" w:hAnsi="Arial" w:cs="Arial"/>
          <w:b/>
          <w:bCs/>
        </w:rPr>
        <w:t>(</w:t>
      </w:r>
      <w:r w:rsidR="001B1C9D">
        <w:rPr>
          <w:rFonts w:ascii="Arial" w:hAnsi="Arial" w:cs="Arial"/>
          <w:b/>
          <w:bCs/>
        </w:rPr>
        <w:t>Streets and Sidewalks</w:t>
      </w:r>
      <w:r w:rsidRPr="00D0187F">
        <w:rPr>
          <w:rFonts w:ascii="Arial" w:hAnsi="Arial" w:cs="Arial"/>
          <w:b/>
          <w:bCs/>
        </w:rPr>
        <w:t xml:space="preserve">) of the </w:t>
      </w:r>
      <w:r w:rsidR="00D47CB5">
        <w:rPr>
          <w:rFonts w:ascii="Arial" w:hAnsi="Arial" w:cs="Arial"/>
          <w:b/>
          <w:bCs/>
        </w:rPr>
        <w:t xml:space="preserve">Code of the </w:t>
      </w:r>
      <w:r w:rsidRPr="00D0187F">
        <w:rPr>
          <w:rFonts w:ascii="Arial" w:hAnsi="Arial" w:cs="Arial"/>
          <w:b/>
          <w:bCs/>
        </w:rPr>
        <w:t>Town of Wells</w:t>
      </w:r>
    </w:p>
    <w:p w14:paraId="6CB1F0EC" w14:textId="4F3AC9D2" w:rsidR="00896411" w:rsidRPr="00D0187F" w:rsidRDefault="00896411" w:rsidP="00896411">
      <w:pPr>
        <w:pStyle w:val="NoSpacing"/>
        <w:jc w:val="center"/>
        <w:rPr>
          <w:rFonts w:ascii="Arial" w:hAnsi="Arial" w:cs="Arial"/>
          <w:b/>
        </w:rPr>
      </w:pPr>
      <w:r w:rsidRPr="00D0187F">
        <w:rPr>
          <w:rFonts w:ascii="Arial" w:hAnsi="Arial" w:cs="Arial"/>
          <w:b/>
        </w:rPr>
        <w:t xml:space="preserve">to </w:t>
      </w:r>
      <w:r w:rsidR="001B1C9D">
        <w:rPr>
          <w:rFonts w:ascii="Arial" w:hAnsi="Arial" w:cs="Arial"/>
          <w:b/>
        </w:rPr>
        <w:t>Revise General Provisions</w:t>
      </w:r>
    </w:p>
    <w:p w14:paraId="01747032" w14:textId="77777777" w:rsidR="00896411" w:rsidRPr="00D0187F" w:rsidRDefault="00896411" w:rsidP="00896411">
      <w:pPr>
        <w:pStyle w:val="NoSpacing"/>
        <w:rPr>
          <w:rFonts w:ascii="Arial" w:hAnsi="Arial" w:cs="Arial"/>
          <w:b/>
        </w:rPr>
      </w:pPr>
    </w:p>
    <w:p w14:paraId="6B00D559" w14:textId="77777777" w:rsidR="00896411" w:rsidRPr="00D0187F" w:rsidRDefault="00896411" w:rsidP="00896411">
      <w:pPr>
        <w:pStyle w:val="NoSpacing"/>
        <w:ind w:firstLine="720"/>
        <w:rPr>
          <w:rFonts w:ascii="Arial" w:hAnsi="Arial" w:cs="Arial"/>
          <w:bCs/>
        </w:rPr>
      </w:pPr>
      <w:r w:rsidRPr="00D0187F">
        <w:rPr>
          <w:rFonts w:ascii="Arial" w:hAnsi="Arial" w:cs="Arial"/>
          <w:b/>
        </w:rPr>
        <w:t>NOTE</w:t>
      </w:r>
      <w:proofErr w:type="gramStart"/>
      <w:r w:rsidRPr="00D0187F">
        <w:rPr>
          <w:rFonts w:ascii="Arial" w:hAnsi="Arial" w:cs="Arial"/>
          <w:b/>
        </w:rPr>
        <w:t>:</w:t>
      </w:r>
      <w:r w:rsidRPr="00D0187F">
        <w:rPr>
          <w:rFonts w:ascii="Arial" w:hAnsi="Arial" w:cs="Arial"/>
          <w:b/>
        </w:rPr>
        <w:tab/>
      </w:r>
      <w:r w:rsidRPr="00D0187F">
        <w:rPr>
          <w:rFonts w:ascii="Arial" w:hAnsi="Arial" w:cs="Arial"/>
          <w:b/>
        </w:rPr>
        <w:tab/>
      </w:r>
      <w:r w:rsidRPr="00D0187F">
        <w:rPr>
          <w:rFonts w:ascii="Arial" w:hAnsi="Arial" w:cs="Arial"/>
          <w:bCs/>
        </w:rPr>
        <w:t>Proposed</w:t>
      </w:r>
      <w:proofErr w:type="gramEnd"/>
      <w:r w:rsidRPr="00D0187F">
        <w:rPr>
          <w:rFonts w:ascii="Arial" w:hAnsi="Arial" w:cs="Arial"/>
          <w:bCs/>
        </w:rPr>
        <w:t xml:space="preserve"> additions to existing Code sections are </w:t>
      </w:r>
      <w:r w:rsidRPr="00523052">
        <w:rPr>
          <w:rFonts w:ascii="Arial" w:hAnsi="Arial" w:cs="Arial"/>
          <w:bCs/>
          <w:color w:val="0070C0"/>
          <w:u w:val="single"/>
        </w:rPr>
        <w:t>underlined</w:t>
      </w:r>
      <w:r w:rsidRPr="00D0187F">
        <w:rPr>
          <w:rFonts w:ascii="Arial" w:hAnsi="Arial" w:cs="Arial"/>
          <w:bCs/>
        </w:rPr>
        <w:t>.</w:t>
      </w:r>
    </w:p>
    <w:p w14:paraId="1A05B777" w14:textId="77777777" w:rsidR="00896411" w:rsidRPr="00D0187F" w:rsidRDefault="00896411" w:rsidP="00896411">
      <w:pPr>
        <w:pStyle w:val="NoSpacing"/>
        <w:rPr>
          <w:rFonts w:ascii="Arial" w:hAnsi="Arial" w:cs="Arial"/>
          <w:bCs/>
        </w:rPr>
      </w:pPr>
      <w:r w:rsidRPr="00D0187F">
        <w:rPr>
          <w:rFonts w:ascii="Arial" w:hAnsi="Arial" w:cs="Arial"/>
          <w:bCs/>
        </w:rPr>
        <w:tab/>
      </w:r>
      <w:r w:rsidRPr="00D0187F">
        <w:rPr>
          <w:rFonts w:ascii="Arial" w:hAnsi="Arial" w:cs="Arial"/>
          <w:bCs/>
        </w:rPr>
        <w:tab/>
      </w:r>
      <w:r w:rsidRPr="00D0187F">
        <w:rPr>
          <w:rFonts w:ascii="Arial" w:hAnsi="Arial" w:cs="Arial"/>
          <w:bCs/>
        </w:rPr>
        <w:tab/>
        <w:t xml:space="preserve">Proposed deletions of existing Code sections are </w:t>
      </w:r>
      <w:r w:rsidRPr="00523052">
        <w:rPr>
          <w:rFonts w:ascii="Arial" w:hAnsi="Arial" w:cs="Arial"/>
          <w:bCs/>
          <w:strike/>
          <w:color w:val="FF0000"/>
        </w:rPr>
        <w:t>crossed out</w:t>
      </w:r>
      <w:r w:rsidRPr="00D0187F">
        <w:rPr>
          <w:rFonts w:ascii="Arial" w:hAnsi="Arial" w:cs="Arial"/>
          <w:bCs/>
        </w:rPr>
        <w:t>.</w:t>
      </w:r>
    </w:p>
    <w:p w14:paraId="685C001C" w14:textId="77777777" w:rsidR="00896411" w:rsidRPr="00D0187F" w:rsidRDefault="00896411" w:rsidP="00896411">
      <w:pPr>
        <w:pStyle w:val="NoSpacing"/>
        <w:rPr>
          <w:rFonts w:ascii="Arial" w:hAnsi="Arial" w:cs="Arial"/>
          <w:bCs/>
        </w:rPr>
      </w:pPr>
      <w:r w:rsidRPr="00D0187F">
        <w:rPr>
          <w:rFonts w:ascii="Arial" w:hAnsi="Arial" w:cs="Arial"/>
          <w:bCs/>
        </w:rPr>
        <w:tab/>
      </w:r>
      <w:r w:rsidRPr="00D0187F">
        <w:rPr>
          <w:rFonts w:ascii="Arial" w:hAnsi="Arial" w:cs="Arial"/>
          <w:bCs/>
        </w:rPr>
        <w:tab/>
      </w:r>
      <w:r w:rsidRPr="00D0187F">
        <w:rPr>
          <w:rFonts w:ascii="Arial" w:hAnsi="Arial" w:cs="Arial"/>
          <w:bCs/>
        </w:rPr>
        <w:tab/>
        <w:t>Other sections of the Ordinance are unchanged.</w:t>
      </w:r>
    </w:p>
    <w:p w14:paraId="2C7D0EA3" w14:textId="77777777" w:rsidR="00896411" w:rsidRPr="00D0187F" w:rsidRDefault="00896411" w:rsidP="00896411">
      <w:pPr>
        <w:pStyle w:val="NoSpacing"/>
        <w:rPr>
          <w:rFonts w:ascii="Arial" w:hAnsi="Arial" w:cs="Arial"/>
          <w:b/>
          <w:bCs/>
        </w:rPr>
      </w:pPr>
    </w:p>
    <w:p w14:paraId="2EBEAC67" w14:textId="60220D71" w:rsidR="00896411" w:rsidRPr="00D0187F" w:rsidRDefault="00896411" w:rsidP="00314283">
      <w:pPr>
        <w:pStyle w:val="NoSpacing"/>
        <w:rPr>
          <w:rFonts w:ascii="Arial" w:hAnsi="Arial" w:cs="Arial"/>
          <w:b/>
        </w:rPr>
      </w:pPr>
      <w:r w:rsidRPr="00D0187F">
        <w:rPr>
          <w:rFonts w:ascii="Arial" w:hAnsi="Arial" w:cs="Arial"/>
          <w:b/>
        </w:rPr>
        <w:t xml:space="preserve">The Town of Wells hereby ordains and enacts “An Ordinance to Amend </w:t>
      </w:r>
      <w:r w:rsidR="001B1C9D" w:rsidRPr="00D0187F">
        <w:rPr>
          <w:rFonts w:ascii="Arial" w:hAnsi="Arial" w:cs="Arial"/>
          <w:b/>
          <w:bCs/>
        </w:rPr>
        <w:t xml:space="preserve">Chapter </w:t>
      </w:r>
      <w:r w:rsidR="001B1C9D">
        <w:rPr>
          <w:rFonts w:ascii="Arial" w:hAnsi="Arial" w:cs="Arial"/>
          <w:b/>
          <w:bCs/>
        </w:rPr>
        <w:t xml:space="preserve">201 </w:t>
      </w:r>
      <w:r w:rsidR="001B1C9D" w:rsidRPr="00D0187F">
        <w:rPr>
          <w:rFonts w:ascii="Arial" w:hAnsi="Arial" w:cs="Arial"/>
          <w:b/>
          <w:bCs/>
        </w:rPr>
        <w:t>(</w:t>
      </w:r>
      <w:r w:rsidR="001B1C9D">
        <w:rPr>
          <w:rFonts w:ascii="Arial" w:hAnsi="Arial" w:cs="Arial"/>
          <w:b/>
          <w:bCs/>
        </w:rPr>
        <w:t>Streets and Sidewalks</w:t>
      </w:r>
      <w:r w:rsidR="001B1C9D" w:rsidRPr="00D0187F">
        <w:rPr>
          <w:rFonts w:ascii="Arial" w:hAnsi="Arial" w:cs="Arial"/>
          <w:b/>
          <w:bCs/>
        </w:rPr>
        <w:t>)</w:t>
      </w:r>
      <w:r w:rsidRPr="00D0187F">
        <w:rPr>
          <w:rFonts w:ascii="Arial" w:hAnsi="Arial" w:cs="Arial"/>
          <w:b/>
          <w:bCs/>
        </w:rPr>
        <w:t xml:space="preserve"> of the </w:t>
      </w:r>
      <w:r w:rsidR="00D47CB5">
        <w:rPr>
          <w:rFonts w:ascii="Arial" w:hAnsi="Arial" w:cs="Arial"/>
          <w:b/>
          <w:bCs/>
        </w:rPr>
        <w:t xml:space="preserve">Code of the </w:t>
      </w:r>
      <w:r w:rsidRPr="00D0187F">
        <w:rPr>
          <w:rFonts w:ascii="Arial" w:hAnsi="Arial" w:cs="Arial"/>
          <w:b/>
          <w:bCs/>
        </w:rPr>
        <w:t xml:space="preserve">Town of Wells </w:t>
      </w:r>
      <w:r w:rsidRPr="00D0187F">
        <w:rPr>
          <w:rFonts w:ascii="Arial" w:hAnsi="Arial" w:cs="Arial"/>
          <w:b/>
        </w:rPr>
        <w:t xml:space="preserve">to </w:t>
      </w:r>
      <w:r w:rsidR="001B1C9D">
        <w:rPr>
          <w:rFonts w:ascii="Arial" w:hAnsi="Arial" w:cs="Arial"/>
          <w:b/>
        </w:rPr>
        <w:t>Revise General Provisions</w:t>
      </w:r>
      <w:r w:rsidRPr="00D0187F">
        <w:rPr>
          <w:rFonts w:ascii="Arial" w:hAnsi="Arial" w:cs="Arial"/>
          <w:b/>
        </w:rPr>
        <w:t xml:space="preserve">” to read as follows: </w:t>
      </w:r>
    </w:p>
    <w:p w14:paraId="63E8C6C1" w14:textId="77777777" w:rsidR="00896411" w:rsidRPr="00D0187F" w:rsidRDefault="00896411" w:rsidP="00896411">
      <w:pPr>
        <w:pStyle w:val="NoSpacing"/>
        <w:rPr>
          <w:rFonts w:ascii="Arial" w:hAnsi="Arial" w:cs="Arial"/>
          <w:b/>
        </w:rPr>
      </w:pPr>
    </w:p>
    <w:p w14:paraId="3740261A" w14:textId="044343DA" w:rsidR="001B1C9D" w:rsidRPr="00D47CB5" w:rsidRDefault="00896411" w:rsidP="00DD4E98">
      <w:pPr>
        <w:autoSpaceDE w:val="0"/>
        <w:autoSpaceDN w:val="0"/>
        <w:adjustRightInd w:val="0"/>
        <w:rPr>
          <w:rFonts w:ascii="Arial" w:eastAsia="Times New Roman" w:hAnsi="Arial" w:cs="Arial"/>
          <w:strike/>
          <w:color w:val="FF0000"/>
          <w:sz w:val="21"/>
          <w:szCs w:val="21"/>
        </w:rPr>
      </w:pPr>
      <w:r w:rsidRPr="00D0187F">
        <w:rPr>
          <w:rFonts w:ascii="Arial" w:hAnsi="Arial" w:cs="Arial"/>
          <w:b/>
          <w:u w:val="single"/>
        </w:rPr>
        <w:t>Part 1</w:t>
      </w:r>
      <w:r w:rsidRPr="00D0187F">
        <w:rPr>
          <w:rFonts w:ascii="Arial" w:hAnsi="Arial" w:cs="Arial"/>
          <w:b/>
        </w:rPr>
        <w:t xml:space="preserve">: </w:t>
      </w:r>
    </w:p>
    <w:p w14:paraId="47F59A9C" w14:textId="6375D534" w:rsidR="001B1C9D" w:rsidRPr="00A6429A" w:rsidRDefault="001B1C9D" w:rsidP="001B1C9D">
      <w:pPr>
        <w:spacing w:before="319" w:after="319" w:line="240" w:lineRule="auto"/>
        <w:outlineLvl w:val="3"/>
        <w:rPr>
          <w:rFonts w:ascii="Arial" w:eastAsia="Times New Roman" w:hAnsi="Arial" w:cs="Arial"/>
          <w:sz w:val="21"/>
          <w:szCs w:val="21"/>
        </w:rPr>
      </w:pPr>
      <w:hyperlink r:id="rId5" w:anchor="7613714" w:history="1">
        <w:r w:rsidRPr="00A6429A">
          <w:rPr>
            <w:rFonts w:ascii="Arial" w:eastAsia="Times New Roman" w:hAnsi="Arial" w:cs="Arial"/>
            <w:color w:val="000000"/>
            <w:sz w:val="21"/>
            <w:szCs w:val="21"/>
          </w:rPr>
          <w:t xml:space="preserve">§ 201-10. Streets </w:t>
        </w:r>
        <w:proofErr w:type="gramStart"/>
        <w:r w:rsidRPr="00A6429A">
          <w:rPr>
            <w:rFonts w:ascii="Arial" w:eastAsia="Times New Roman" w:hAnsi="Arial" w:cs="Arial"/>
            <w:color w:val="000000"/>
            <w:sz w:val="21"/>
            <w:szCs w:val="21"/>
          </w:rPr>
          <w:t>constructed</w:t>
        </w:r>
        <w:proofErr w:type="gramEnd"/>
        <w:r w:rsidRPr="00A6429A">
          <w:rPr>
            <w:rFonts w:ascii="Arial" w:eastAsia="Times New Roman" w:hAnsi="Arial" w:cs="Arial"/>
            <w:color w:val="000000"/>
            <w:sz w:val="21"/>
            <w:szCs w:val="21"/>
          </w:rPr>
          <w:t xml:space="preserve"> after</w:t>
        </w:r>
        <w:r w:rsidR="00DD4E98">
          <w:rPr>
            <w:rFonts w:ascii="Arial" w:eastAsia="Times New Roman" w:hAnsi="Arial" w:cs="Arial"/>
            <w:color w:val="000000"/>
            <w:sz w:val="21"/>
            <w:szCs w:val="21"/>
          </w:rPr>
          <w:t xml:space="preserve"> </w:t>
        </w:r>
        <w:r w:rsidR="00DD4E98" w:rsidRPr="00DD4E98">
          <w:rPr>
            <w:rFonts w:ascii="Arial" w:eastAsia="Times New Roman" w:hAnsi="Arial" w:cs="Arial"/>
            <w:strike/>
            <w:color w:val="EE0000"/>
            <w:sz w:val="21"/>
            <w:szCs w:val="21"/>
          </w:rPr>
          <w:t xml:space="preserve">July 1, </w:t>
        </w:r>
        <w:proofErr w:type="gramStart"/>
        <w:r w:rsidR="00DD4E98" w:rsidRPr="00DD4E98">
          <w:rPr>
            <w:rFonts w:ascii="Arial" w:eastAsia="Times New Roman" w:hAnsi="Arial" w:cs="Arial"/>
            <w:strike/>
            <w:color w:val="EE0000"/>
            <w:sz w:val="21"/>
            <w:szCs w:val="21"/>
          </w:rPr>
          <w:t>2025</w:t>
        </w:r>
        <w:proofErr w:type="gramEnd"/>
        <w:r w:rsidRPr="00A6429A">
          <w:rPr>
            <w:rFonts w:ascii="Arial" w:eastAsia="Times New Roman" w:hAnsi="Arial" w:cs="Arial"/>
            <w:sz w:val="21"/>
            <w:szCs w:val="21"/>
          </w:rPr>
          <w:t xml:space="preserve"> </w:t>
        </w:r>
        <w:r w:rsidRPr="00A6429A">
          <w:rPr>
            <w:rFonts w:ascii="Arial" w:eastAsia="Times New Roman" w:hAnsi="Arial" w:cs="Arial"/>
            <w:color w:val="0070C0"/>
            <w:sz w:val="21"/>
            <w:szCs w:val="21"/>
            <w:u w:val="single"/>
          </w:rPr>
          <w:t>July 1, 202</w:t>
        </w:r>
        <w:r w:rsidR="00DD4E98">
          <w:rPr>
            <w:rFonts w:ascii="Arial" w:eastAsia="Times New Roman" w:hAnsi="Arial" w:cs="Arial"/>
            <w:color w:val="0070C0"/>
            <w:sz w:val="21"/>
            <w:szCs w:val="21"/>
            <w:u w:val="single"/>
          </w:rPr>
          <w:t>6</w:t>
        </w:r>
        <w:r w:rsidRPr="00A6429A">
          <w:rPr>
            <w:rFonts w:ascii="Arial" w:eastAsia="Times New Roman" w:hAnsi="Arial" w:cs="Arial"/>
            <w:color w:val="000000"/>
            <w:sz w:val="21"/>
            <w:szCs w:val="21"/>
          </w:rPr>
          <w:t xml:space="preserve">. </w:t>
        </w:r>
      </w:hyperlink>
    </w:p>
    <w:p w14:paraId="343929E4" w14:textId="36E8BF52" w:rsidR="001B1C9D" w:rsidRPr="009A3790" w:rsidRDefault="001B1C9D" w:rsidP="001B1C9D">
      <w:pPr>
        <w:spacing w:after="0" w:line="240" w:lineRule="auto"/>
        <w:rPr>
          <w:rFonts w:ascii="Arial" w:eastAsia="Times New Roman" w:hAnsi="Arial" w:cs="Arial"/>
          <w:color w:val="0070C0"/>
          <w:sz w:val="21"/>
          <w:szCs w:val="21"/>
        </w:rPr>
      </w:pPr>
      <w:hyperlink r:id="rId6" w:anchor="7613715" w:tooltip="201-10A" w:history="1">
        <w:r w:rsidRPr="00EE2E21">
          <w:rPr>
            <w:rFonts w:ascii="Arial" w:eastAsia="Times New Roman" w:hAnsi="Arial" w:cs="Arial"/>
            <w:color w:val="000000"/>
            <w:sz w:val="21"/>
            <w:szCs w:val="21"/>
          </w:rPr>
          <w:t xml:space="preserve">A. </w:t>
        </w:r>
      </w:hyperlink>
      <w:r w:rsidRPr="00EE2E21">
        <w:rPr>
          <w:rFonts w:ascii="Arial" w:eastAsia="Times New Roman" w:hAnsi="Arial" w:cs="Arial"/>
          <w:sz w:val="21"/>
          <w:szCs w:val="21"/>
        </w:rPr>
        <w:t xml:space="preserve">All street </w:t>
      </w:r>
      <w:r w:rsidRPr="00460C89">
        <w:rPr>
          <w:rFonts w:ascii="Arial" w:eastAsia="Times New Roman" w:hAnsi="Arial" w:cs="Arial"/>
          <w:sz w:val="21"/>
          <w:szCs w:val="21"/>
        </w:rPr>
        <w:t>and related drainage plans shall be stamped and signed by a professional engineer registered by the State of Maine. The engineer's seal shall be affixed to all design drawings</w:t>
      </w:r>
      <w:r>
        <w:rPr>
          <w:rFonts w:ascii="Arial" w:eastAsia="Times New Roman" w:hAnsi="Arial" w:cs="Arial"/>
          <w:sz w:val="21"/>
          <w:szCs w:val="21"/>
        </w:rPr>
        <w:t>.</w:t>
      </w:r>
    </w:p>
    <w:p w14:paraId="1008D3CB" w14:textId="77777777" w:rsidR="001B1C9D" w:rsidRPr="00EE2E21" w:rsidRDefault="001B1C9D" w:rsidP="001B1C9D">
      <w:pPr>
        <w:spacing w:after="0" w:line="240" w:lineRule="auto"/>
        <w:rPr>
          <w:rFonts w:ascii="Arial" w:eastAsia="Times New Roman" w:hAnsi="Arial" w:cs="Arial"/>
          <w:sz w:val="21"/>
          <w:szCs w:val="21"/>
        </w:rPr>
      </w:pPr>
    </w:p>
    <w:p w14:paraId="3DB1BC8E" w14:textId="2B2B5E73" w:rsidR="001B1C9D" w:rsidRPr="00EE2E21" w:rsidRDefault="001B1C9D" w:rsidP="001B1C9D">
      <w:pPr>
        <w:spacing w:after="0" w:line="240" w:lineRule="auto"/>
        <w:rPr>
          <w:rFonts w:ascii="Arial" w:eastAsia="Times New Roman" w:hAnsi="Arial" w:cs="Arial"/>
          <w:sz w:val="21"/>
          <w:szCs w:val="21"/>
        </w:rPr>
      </w:pPr>
      <w:hyperlink r:id="rId7" w:anchor="7613716" w:tooltip="201-10B" w:history="1">
        <w:r w:rsidRPr="00EE2E21">
          <w:rPr>
            <w:rFonts w:ascii="Arial" w:eastAsia="Times New Roman" w:hAnsi="Arial" w:cs="Arial"/>
            <w:color w:val="000000"/>
            <w:sz w:val="21"/>
            <w:szCs w:val="21"/>
          </w:rPr>
          <w:t xml:space="preserve">B. </w:t>
        </w:r>
      </w:hyperlink>
      <w:r w:rsidRPr="00EE2E21">
        <w:rPr>
          <w:rFonts w:ascii="Arial" w:eastAsia="Times New Roman" w:hAnsi="Arial" w:cs="Arial"/>
          <w:sz w:val="21"/>
          <w:szCs w:val="21"/>
        </w:rPr>
        <w:t>The minimum right-of-way width for all streets shall be 50 feet</w:t>
      </w:r>
      <w:r w:rsidR="00DD4E98">
        <w:rPr>
          <w:rFonts w:ascii="Arial" w:eastAsia="Times New Roman" w:hAnsi="Arial" w:cs="Arial"/>
          <w:sz w:val="21"/>
          <w:szCs w:val="21"/>
        </w:rPr>
        <w:t xml:space="preserve">. </w:t>
      </w:r>
      <w:r w:rsidRPr="00EE2E21">
        <w:rPr>
          <w:rFonts w:ascii="Arial" w:eastAsia="Times New Roman" w:hAnsi="Arial" w:cs="Arial"/>
          <w:sz w:val="21"/>
          <w:szCs w:val="21"/>
        </w:rPr>
        <w:t>Access to street side embankments and drainage facilities shall be provided within the right-of-way or by access easements over the adjacent land. All such easements shall be shown on the design drawings.</w:t>
      </w:r>
    </w:p>
    <w:p w14:paraId="669B7B0F" w14:textId="77777777" w:rsidR="001B1C9D" w:rsidRPr="00EE2E21" w:rsidRDefault="001B1C9D" w:rsidP="001B1C9D">
      <w:pPr>
        <w:spacing w:after="0" w:line="240" w:lineRule="auto"/>
        <w:rPr>
          <w:rFonts w:ascii="Arial" w:eastAsia="Times New Roman" w:hAnsi="Arial" w:cs="Arial"/>
          <w:sz w:val="21"/>
          <w:szCs w:val="21"/>
        </w:rPr>
      </w:pPr>
    </w:p>
    <w:p w14:paraId="75CCE8BB" w14:textId="77777777" w:rsidR="001B1C9D" w:rsidRPr="00EE2E21" w:rsidRDefault="001B1C9D" w:rsidP="001B1C9D">
      <w:pPr>
        <w:spacing w:after="0" w:line="240" w:lineRule="auto"/>
        <w:rPr>
          <w:rFonts w:ascii="Arial" w:eastAsia="Times New Roman" w:hAnsi="Arial" w:cs="Arial"/>
          <w:sz w:val="21"/>
          <w:szCs w:val="21"/>
        </w:rPr>
      </w:pPr>
      <w:hyperlink r:id="rId8" w:anchor="7613717" w:tooltip="201-10C" w:history="1">
        <w:r w:rsidRPr="00EE2E21">
          <w:rPr>
            <w:rFonts w:ascii="Arial" w:eastAsia="Times New Roman" w:hAnsi="Arial" w:cs="Arial"/>
            <w:color w:val="000000"/>
            <w:sz w:val="21"/>
            <w:szCs w:val="21"/>
          </w:rPr>
          <w:t xml:space="preserve">C. </w:t>
        </w:r>
      </w:hyperlink>
      <w:r w:rsidRPr="00EE2E21">
        <w:rPr>
          <w:rFonts w:ascii="Arial" w:eastAsia="Times New Roman" w:hAnsi="Arial" w:cs="Arial"/>
          <w:sz w:val="21"/>
          <w:szCs w:val="21"/>
        </w:rPr>
        <w:t xml:space="preserve">All streets shall be designed in accordance with Article </w:t>
      </w:r>
      <w:hyperlink r:id="rId9" w:anchor="7613782" w:history="1">
        <w:r w:rsidRPr="00EE2E21">
          <w:rPr>
            <w:rFonts w:ascii="Arial" w:eastAsia="Times New Roman" w:hAnsi="Arial" w:cs="Arial"/>
            <w:color w:val="000000"/>
            <w:sz w:val="21"/>
            <w:szCs w:val="21"/>
          </w:rPr>
          <w:t>III</w:t>
        </w:r>
      </w:hyperlink>
      <w:r w:rsidRPr="00EE2E21">
        <w:rPr>
          <w:rFonts w:ascii="Arial" w:eastAsia="Times New Roman" w:hAnsi="Arial" w:cs="Arial"/>
          <w:sz w:val="21"/>
          <w:szCs w:val="21"/>
        </w:rPr>
        <w:t>, Specifications, of this chapter</w:t>
      </w:r>
      <w:r w:rsidRPr="00581FFF">
        <w:rPr>
          <w:rFonts w:ascii="Arial" w:eastAsia="Times New Roman" w:hAnsi="Arial" w:cs="Arial"/>
          <w:sz w:val="21"/>
          <w:szCs w:val="21"/>
        </w:rPr>
        <w:t>.</w:t>
      </w:r>
      <w:r w:rsidRPr="00D97D88">
        <w:rPr>
          <w:rFonts w:ascii="Arial" w:eastAsia="Times New Roman" w:hAnsi="Arial" w:cs="Arial"/>
          <w:color w:val="0070C0"/>
          <w:sz w:val="21"/>
          <w:szCs w:val="21"/>
          <w:u w:val="single"/>
        </w:rPr>
        <w:t xml:space="preserve"> </w:t>
      </w:r>
    </w:p>
    <w:p w14:paraId="5109388E" w14:textId="77777777" w:rsidR="001B1C9D" w:rsidRPr="00EE2E21" w:rsidRDefault="001B1C9D" w:rsidP="001B1C9D">
      <w:pPr>
        <w:spacing w:after="0" w:line="240" w:lineRule="auto"/>
        <w:rPr>
          <w:rFonts w:ascii="Arial" w:eastAsia="Times New Roman" w:hAnsi="Arial" w:cs="Arial"/>
          <w:sz w:val="21"/>
          <w:szCs w:val="21"/>
        </w:rPr>
      </w:pPr>
    </w:p>
    <w:p w14:paraId="69CB8BB5" w14:textId="39D31D32" w:rsidR="001B1C9D" w:rsidRPr="00DD4E98" w:rsidRDefault="001B1C9D" w:rsidP="001B1C9D">
      <w:pPr>
        <w:spacing w:after="0" w:line="240" w:lineRule="auto"/>
        <w:rPr>
          <w:rFonts w:ascii="Arial" w:eastAsia="Times New Roman" w:hAnsi="Arial" w:cs="Arial"/>
          <w:sz w:val="21"/>
          <w:szCs w:val="21"/>
        </w:rPr>
      </w:pPr>
      <w:hyperlink r:id="rId10" w:anchor="7613718" w:tooltip="201-10D" w:history="1">
        <w:r w:rsidRPr="00EE2E21">
          <w:rPr>
            <w:rFonts w:ascii="Arial" w:eastAsia="Times New Roman" w:hAnsi="Arial" w:cs="Arial"/>
            <w:color w:val="000000"/>
            <w:sz w:val="21"/>
            <w:szCs w:val="21"/>
          </w:rPr>
          <w:t xml:space="preserve">D. </w:t>
        </w:r>
      </w:hyperlink>
      <w:r w:rsidRPr="00EE2E21">
        <w:rPr>
          <w:rFonts w:ascii="Arial" w:eastAsia="Times New Roman" w:hAnsi="Arial" w:cs="Arial"/>
          <w:sz w:val="21"/>
          <w:szCs w:val="21"/>
        </w:rPr>
        <w:t xml:space="preserve">The roadway shall be centered within the right-of-way </w:t>
      </w:r>
      <w:r w:rsidRPr="00DD4E98">
        <w:rPr>
          <w:rFonts w:ascii="Arial" w:eastAsia="Times New Roman" w:hAnsi="Arial" w:cs="Arial"/>
          <w:sz w:val="21"/>
          <w:szCs w:val="21"/>
        </w:rPr>
        <w:t xml:space="preserve">except for minor deviations </w:t>
      </w:r>
      <w:r w:rsidR="00497229" w:rsidRPr="00DD4E98">
        <w:rPr>
          <w:rFonts w:ascii="Arial" w:eastAsia="Times New Roman" w:hAnsi="Arial" w:cs="Arial"/>
          <w:sz w:val="21"/>
          <w:szCs w:val="21"/>
        </w:rPr>
        <w:t xml:space="preserve">not to exceed 10 feet that are </w:t>
      </w:r>
      <w:r w:rsidRPr="00DD4E98">
        <w:rPr>
          <w:rFonts w:ascii="Arial" w:eastAsia="Times New Roman" w:hAnsi="Arial" w:cs="Arial"/>
          <w:sz w:val="21"/>
          <w:szCs w:val="21"/>
        </w:rPr>
        <w:t>due to existing conditions.</w:t>
      </w:r>
    </w:p>
    <w:p w14:paraId="40BB7CB7" w14:textId="77777777" w:rsidR="001B1C9D" w:rsidRPr="00EE2E21" w:rsidRDefault="001B1C9D" w:rsidP="001B1C9D">
      <w:pPr>
        <w:spacing w:after="0" w:line="240" w:lineRule="auto"/>
        <w:rPr>
          <w:rFonts w:ascii="Arial" w:eastAsia="Times New Roman" w:hAnsi="Arial" w:cs="Arial"/>
          <w:sz w:val="21"/>
          <w:szCs w:val="21"/>
        </w:rPr>
      </w:pPr>
    </w:p>
    <w:p w14:paraId="73AC49C6" w14:textId="402E8009" w:rsidR="001B1C9D" w:rsidRPr="00DD4E98" w:rsidRDefault="001B1C9D" w:rsidP="001B1C9D">
      <w:pPr>
        <w:spacing w:after="0" w:line="240" w:lineRule="auto"/>
        <w:rPr>
          <w:rFonts w:ascii="Arial" w:eastAsia="Times New Roman" w:hAnsi="Arial" w:cs="Arial"/>
          <w:sz w:val="21"/>
          <w:szCs w:val="21"/>
        </w:rPr>
      </w:pPr>
      <w:hyperlink r:id="rId11" w:anchor="7613719" w:tooltip="201-10E" w:history="1">
        <w:r w:rsidRPr="00EE2E21">
          <w:rPr>
            <w:rFonts w:ascii="Arial" w:eastAsia="Times New Roman" w:hAnsi="Arial" w:cs="Arial"/>
            <w:color w:val="000000"/>
            <w:sz w:val="21"/>
            <w:szCs w:val="21"/>
          </w:rPr>
          <w:t xml:space="preserve">E. </w:t>
        </w:r>
      </w:hyperlink>
      <w:r w:rsidRPr="00EE2E21">
        <w:rPr>
          <w:rFonts w:ascii="Arial" w:eastAsia="Times New Roman" w:hAnsi="Arial" w:cs="Arial"/>
          <w:sz w:val="21"/>
          <w:szCs w:val="21"/>
        </w:rPr>
        <w:t xml:space="preserve">Any dead-end street shall </w:t>
      </w:r>
      <w:r w:rsidRPr="00DD4E98">
        <w:rPr>
          <w:rFonts w:ascii="Arial" w:eastAsia="Times New Roman" w:hAnsi="Arial" w:cs="Arial"/>
          <w:sz w:val="21"/>
          <w:szCs w:val="21"/>
        </w:rPr>
        <w:t>adhere to the following turnaround standards:</w:t>
      </w:r>
    </w:p>
    <w:p w14:paraId="33973435" w14:textId="42A859A2" w:rsidR="001B1C9D" w:rsidRPr="00DD4E98" w:rsidRDefault="001B1C9D" w:rsidP="001B1C9D">
      <w:pPr>
        <w:pStyle w:val="ListParagraph"/>
        <w:numPr>
          <w:ilvl w:val="0"/>
          <w:numId w:val="8"/>
        </w:numPr>
        <w:spacing w:after="0" w:line="240" w:lineRule="auto"/>
        <w:rPr>
          <w:rFonts w:ascii="Arial" w:eastAsia="Times New Roman" w:hAnsi="Arial" w:cs="Arial"/>
          <w:sz w:val="21"/>
          <w:szCs w:val="21"/>
        </w:rPr>
      </w:pPr>
      <w:r w:rsidRPr="00DD4E98">
        <w:rPr>
          <w:rFonts w:ascii="Arial" w:eastAsia="Times New Roman" w:hAnsi="Arial" w:cs="Arial"/>
          <w:sz w:val="21"/>
          <w:szCs w:val="21"/>
        </w:rPr>
        <w:t>If serving street frontage for more than 7 lots</w:t>
      </w:r>
      <w:r w:rsidR="00581FFF">
        <w:rPr>
          <w:rFonts w:ascii="Arial" w:eastAsia="Times New Roman" w:hAnsi="Arial" w:cs="Arial"/>
          <w:sz w:val="21"/>
          <w:szCs w:val="21"/>
        </w:rPr>
        <w:t xml:space="preserve"> </w:t>
      </w:r>
      <w:r w:rsidR="00581FFF" w:rsidRPr="00581FFF">
        <w:rPr>
          <w:rFonts w:ascii="Arial" w:eastAsia="Times New Roman" w:hAnsi="Arial" w:cs="Arial"/>
          <w:color w:val="0070C0"/>
          <w:sz w:val="21"/>
          <w:szCs w:val="21"/>
          <w:u w:val="single"/>
        </w:rPr>
        <w:t xml:space="preserve">or </w:t>
      </w:r>
      <w:r w:rsidR="00581FFF">
        <w:rPr>
          <w:rFonts w:ascii="Arial" w:eastAsia="Times New Roman" w:hAnsi="Arial" w:cs="Arial"/>
          <w:color w:val="0070C0"/>
          <w:sz w:val="21"/>
          <w:szCs w:val="21"/>
          <w:u w:val="single"/>
        </w:rPr>
        <w:t xml:space="preserve">providing access to </w:t>
      </w:r>
      <w:r w:rsidR="00581FFF" w:rsidRPr="00581FFF">
        <w:rPr>
          <w:rFonts w:ascii="Arial" w:eastAsia="Times New Roman" w:hAnsi="Arial" w:cs="Arial"/>
          <w:color w:val="0070C0"/>
          <w:sz w:val="21"/>
          <w:szCs w:val="21"/>
          <w:u w:val="single"/>
        </w:rPr>
        <w:t xml:space="preserve">more than </w:t>
      </w:r>
      <w:r w:rsidR="00581FFF" w:rsidRPr="00AF4BF0">
        <w:rPr>
          <w:rFonts w:ascii="Arial" w:eastAsia="Times New Roman" w:hAnsi="Arial" w:cs="Arial"/>
          <w:color w:val="0070C0"/>
          <w:sz w:val="21"/>
          <w:szCs w:val="21"/>
          <w:highlight w:val="yellow"/>
          <w:u w:val="single"/>
        </w:rPr>
        <w:t>__</w:t>
      </w:r>
      <w:r w:rsidR="00581FFF" w:rsidRPr="00581FFF">
        <w:rPr>
          <w:rFonts w:ascii="Arial" w:eastAsia="Times New Roman" w:hAnsi="Arial" w:cs="Arial"/>
          <w:color w:val="0070C0"/>
          <w:sz w:val="21"/>
          <w:szCs w:val="21"/>
          <w:u w:val="single"/>
        </w:rPr>
        <w:t xml:space="preserve"> dwelling units</w:t>
      </w:r>
      <w:r w:rsidRPr="00DD4E98">
        <w:rPr>
          <w:rFonts w:ascii="Arial" w:eastAsia="Times New Roman" w:hAnsi="Arial" w:cs="Arial"/>
          <w:sz w:val="21"/>
          <w:szCs w:val="21"/>
        </w:rPr>
        <w:t>, a cul-de-sac having a paved outside radius of 65 feet, paved width of 30 feet and a center island with a</w:t>
      </w:r>
      <w:r w:rsidR="00D8578C" w:rsidRPr="00DD4E98">
        <w:rPr>
          <w:rFonts w:ascii="Arial" w:eastAsia="Times New Roman" w:hAnsi="Arial" w:cs="Arial"/>
          <w:sz w:val="21"/>
          <w:szCs w:val="21"/>
        </w:rPr>
        <w:t>n inside</w:t>
      </w:r>
      <w:r w:rsidRPr="00DD4E98">
        <w:rPr>
          <w:rFonts w:ascii="Arial" w:eastAsia="Times New Roman" w:hAnsi="Arial" w:cs="Arial"/>
          <w:sz w:val="21"/>
          <w:szCs w:val="21"/>
        </w:rPr>
        <w:t xml:space="preserve"> radius of </w:t>
      </w:r>
      <w:r w:rsidR="00D8578C" w:rsidRPr="00DD4E98">
        <w:rPr>
          <w:rFonts w:ascii="Arial" w:eastAsia="Times New Roman" w:hAnsi="Arial" w:cs="Arial"/>
          <w:sz w:val="21"/>
          <w:szCs w:val="21"/>
        </w:rPr>
        <w:t>3</w:t>
      </w:r>
      <w:r w:rsidRPr="00DD4E98">
        <w:rPr>
          <w:rFonts w:ascii="Arial" w:eastAsia="Times New Roman" w:hAnsi="Arial" w:cs="Arial"/>
          <w:sz w:val="21"/>
          <w:szCs w:val="21"/>
        </w:rPr>
        <w:t xml:space="preserve">5 feet, provided the movements of emergency vehicles will not be obstructed five feet beyond the </w:t>
      </w:r>
      <w:r w:rsidR="00D8578C" w:rsidRPr="00DD4E98">
        <w:rPr>
          <w:rFonts w:ascii="Arial" w:eastAsia="Times New Roman" w:hAnsi="Arial" w:cs="Arial"/>
          <w:sz w:val="21"/>
          <w:szCs w:val="21"/>
        </w:rPr>
        <w:t xml:space="preserve">paved </w:t>
      </w:r>
      <w:r w:rsidRPr="00DD4E98">
        <w:rPr>
          <w:rFonts w:ascii="Arial" w:eastAsia="Times New Roman" w:hAnsi="Arial" w:cs="Arial"/>
          <w:sz w:val="21"/>
          <w:szCs w:val="21"/>
        </w:rPr>
        <w:t>outside radius and five feet within the inside radius;</w:t>
      </w:r>
    </w:p>
    <w:p w14:paraId="4ABA91B9" w14:textId="7A76D35B" w:rsidR="001B1C9D" w:rsidRPr="00DD4E98" w:rsidRDefault="001B1C9D" w:rsidP="001B1C9D">
      <w:pPr>
        <w:pStyle w:val="ListParagraph"/>
        <w:numPr>
          <w:ilvl w:val="0"/>
          <w:numId w:val="8"/>
        </w:numPr>
        <w:spacing w:after="0" w:line="240" w:lineRule="auto"/>
        <w:rPr>
          <w:rFonts w:ascii="Arial" w:eastAsia="Times New Roman" w:hAnsi="Arial" w:cs="Arial"/>
          <w:sz w:val="21"/>
          <w:szCs w:val="21"/>
        </w:rPr>
      </w:pPr>
      <w:r w:rsidRPr="00DD4E98">
        <w:rPr>
          <w:rFonts w:ascii="Arial" w:eastAsia="Times New Roman" w:hAnsi="Arial" w:cs="Arial"/>
          <w:sz w:val="21"/>
          <w:szCs w:val="21"/>
        </w:rPr>
        <w:t>If serving street frontage for more than 4 but less than 8 lots</w:t>
      </w:r>
      <w:r w:rsidR="00581FFF" w:rsidRPr="00581FFF">
        <w:rPr>
          <w:rFonts w:ascii="Arial" w:eastAsia="Times New Roman" w:hAnsi="Arial" w:cs="Arial"/>
          <w:color w:val="0070C0"/>
          <w:sz w:val="21"/>
          <w:szCs w:val="21"/>
          <w:u w:val="single"/>
        </w:rPr>
        <w:t xml:space="preserve"> or </w:t>
      </w:r>
      <w:r w:rsidR="00581FFF">
        <w:rPr>
          <w:rFonts w:ascii="Arial" w:eastAsia="Times New Roman" w:hAnsi="Arial" w:cs="Arial"/>
          <w:color w:val="0070C0"/>
          <w:sz w:val="21"/>
          <w:szCs w:val="21"/>
          <w:u w:val="single"/>
        </w:rPr>
        <w:t>providing access to less t</w:t>
      </w:r>
      <w:r w:rsidR="00D8725E">
        <w:rPr>
          <w:rFonts w:ascii="Arial" w:eastAsia="Times New Roman" w:hAnsi="Arial" w:cs="Arial"/>
          <w:color w:val="0070C0"/>
          <w:sz w:val="21"/>
          <w:szCs w:val="21"/>
          <w:u w:val="single"/>
        </w:rPr>
        <w:t>han</w:t>
      </w:r>
      <w:r w:rsidR="00581FFF" w:rsidRPr="00AF4BF0">
        <w:rPr>
          <w:rFonts w:ascii="Arial" w:eastAsia="Times New Roman" w:hAnsi="Arial" w:cs="Arial"/>
          <w:color w:val="0070C0"/>
          <w:sz w:val="21"/>
          <w:szCs w:val="21"/>
          <w:highlight w:val="yellow"/>
          <w:u w:val="single"/>
        </w:rPr>
        <w:t>__</w:t>
      </w:r>
      <w:r w:rsidR="00581FFF" w:rsidRPr="00581FFF">
        <w:rPr>
          <w:rFonts w:ascii="Arial" w:eastAsia="Times New Roman" w:hAnsi="Arial" w:cs="Arial"/>
          <w:color w:val="0070C0"/>
          <w:sz w:val="21"/>
          <w:szCs w:val="21"/>
          <w:u w:val="single"/>
        </w:rPr>
        <w:t xml:space="preserve"> dwelling units</w:t>
      </w:r>
      <w:r w:rsidRPr="00DD4E98">
        <w:rPr>
          <w:rFonts w:ascii="Arial" w:eastAsia="Times New Roman" w:hAnsi="Arial" w:cs="Arial"/>
          <w:sz w:val="21"/>
          <w:szCs w:val="21"/>
        </w:rPr>
        <w:t xml:space="preserve">, a cul-de-sac must be constructed of pavement having an outside radius of 52 feet and a solid interior provided the movements of emergency vehicles will not be obstructed five feet beyond the </w:t>
      </w:r>
      <w:r w:rsidR="00D8578C" w:rsidRPr="00DD4E98">
        <w:rPr>
          <w:rFonts w:ascii="Arial" w:eastAsia="Times New Roman" w:hAnsi="Arial" w:cs="Arial"/>
          <w:sz w:val="21"/>
          <w:szCs w:val="21"/>
        </w:rPr>
        <w:t xml:space="preserve">paved </w:t>
      </w:r>
      <w:r w:rsidRPr="00DD4E98">
        <w:rPr>
          <w:rFonts w:ascii="Arial" w:eastAsia="Times New Roman" w:hAnsi="Arial" w:cs="Arial"/>
          <w:sz w:val="21"/>
          <w:szCs w:val="21"/>
        </w:rPr>
        <w:t xml:space="preserve">outside </w:t>
      </w:r>
      <w:proofErr w:type="gramStart"/>
      <w:r w:rsidRPr="00DD4E98">
        <w:rPr>
          <w:rFonts w:ascii="Arial" w:eastAsia="Times New Roman" w:hAnsi="Arial" w:cs="Arial"/>
          <w:sz w:val="21"/>
          <w:szCs w:val="21"/>
        </w:rPr>
        <w:t>radius;</w:t>
      </w:r>
      <w:proofErr w:type="gramEnd"/>
    </w:p>
    <w:p w14:paraId="72753015" w14:textId="56AF7ED3" w:rsidR="001B1C9D" w:rsidRPr="00DD4E98" w:rsidRDefault="001B1C9D" w:rsidP="001B1C9D">
      <w:pPr>
        <w:pStyle w:val="ListParagraph"/>
        <w:numPr>
          <w:ilvl w:val="0"/>
          <w:numId w:val="8"/>
        </w:numPr>
        <w:spacing w:after="0" w:line="240" w:lineRule="auto"/>
        <w:rPr>
          <w:rFonts w:ascii="Arial" w:eastAsia="Times New Roman" w:hAnsi="Arial" w:cs="Arial"/>
          <w:sz w:val="21"/>
          <w:szCs w:val="21"/>
        </w:rPr>
      </w:pPr>
      <w:r w:rsidRPr="00DD4E98">
        <w:rPr>
          <w:rFonts w:ascii="Arial" w:eastAsia="Times New Roman" w:hAnsi="Arial" w:cs="Arial"/>
          <w:sz w:val="21"/>
          <w:szCs w:val="21"/>
        </w:rPr>
        <w:t>If serving street frontage for no more than 4 lots</w:t>
      </w:r>
      <w:r w:rsidR="00581FFF">
        <w:rPr>
          <w:rFonts w:ascii="Arial" w:eastAsia="Times New Roman" w:hAnsi="Arial" w:cs="Arial"/>
          <w:sz w:val="21"/>
          <w:szCs w:val="21"/>
        </w:rPr>
        <w:t xml:space="preserve"> </w:t>
      </w:r>
      <w:r w:rsidR="00581FFF" w:rsidRPr="00581FFF">
        <w:rPr>
          <w:rFonts w:ascii="Arial" w:eastAsia="Times New Roman" w:hAnsi="Arial" w:cs="Arial"/>
          <w:color w:val="0070C0"/>
          <w:sz w:val="21"/>
          <w:szCs w:val="21"/>
          <w:u w:val="single"/>
        </w:rPr>
        <w:t xml:space="preserve">or </w:t>
      </w:r>
      <w:r w:rsidR="00D8725E">
        <w:rPr>
          <w:rFonts w:ascii="Arial" w:eastAsia="Times New Roman" w:hAnsi="Arial" w:cs="Arial"/>
          <w:color w:val="0070C0"/>
          <w:sz w:val="21"/>
          <w:szCs w:val="21"/>
          <w:u w:val="single"/>
        </w:rPr>
        <w:t>providing access to no more than</w:t>
      </w:r>
      <w:r w:rsidR="00581FFF" w:rsidRPr="00AF4BF0">
        <w:rPr>
          <w:rFonts w:ascii="Arial" w:eastAsia="Times New Roman" w:hAnsi="Arial" w:cs="Arial"/>
          <w:color w:val="0070C0"/>
          <w:sz w:val="21"/>
          <w:szCs w:val="21"/>
          <w:highlight w:val="yellow"/>
          <w:u w:val="single"/>
        </w:rPr>
        <w:t>__</w:t>
      </w:r>
      <w:r w:rsidR="00581FFF" w:rsidRPr="00581FFF">
        <w:rPr>
          <w:rFonts w:ascii="Arial" w:eastAsia="Times New Roman" w:hAnsi="Arial" w:cs="Arial"/>
          <w:color w:val="0070C0"/>
          <w:sz w:val="21"/>
          <w:szCs w:val="21"/>
          <w:u w:val="single"/>
        </w:rPr>
        <w:t xml:space="preserve"> dwelling units</w:t>
      </w:r>
      <w:r w:rsidRPr="00DD4E98">
        <w:rPr>
          <w:rFonts w:ascii="Arial" w:eastAsia="Times New Roman" w:hAnsi="Arial" w:cs="Arial"/>
          <w:sz w:val="21"/>
          <w:szCs w:val="21"/>
        </w:rPr>
        <w:t>, a hammer head turn tee must be constructed with a road width of 2</w:t>
      </w:r>
      <w:r w:rsidR="00AF267F" w:rsidRPr="00DD4E98">
        <w:rPr>
          <w:rFonts w:ascii="Arial" w:eastAsia="Times New Roman" w:hAnsi="Arial" w:cs="Arial"/>
          <w:sz w:val="21"/>
          <w:szCs w:val="21"/>
        </w:rPr>
        <w:t>4</w:t>
      </w:r>
      <w:r w:rsidRPr="00DD4E98">
        <w:rPr>
          <w:rFonts w:ascii="Arial" w:eastAsia="Times New Roman" w:hAnsi="Arial" w:cs="Arial"/>
          <w:sz w:val="21"/>
          <w:szCs w:val="21"/>
        </w:rPr>
        <w:t xml:space="preserve"> feet gravel, two turn-tee heads 60 feet in length as measured from the intersection of the turn-tee and with intersection radii of 20 feet;</w:t>
      </w:r>
      <w:r w:rsidR="00D47CB5" w:rsidRPr="00DD4E98">
        <w:rPr>
          <w:rFonts w:ascii="Arial" w:eastAsia="Times New Roman" w:hAnsi="Arial" w:cs="Arial"/>
          <w:sz w:val="21"/>
          <w:szCs w:val="21"/>
        </w:rPr>
        <w:t xml:space="preserve"> and</w:t>
      </w:r>
    </w:p>
    <w:p w14:paraId="14C29995" w14:textId="76B5531E" w:rsidR="001B1C9D" w:rsidRDefault="001B1C9D" w:rsidP="001B1C9D">
      <w:pPr>
        <w:pStyle w:val="ListParagraph"/>
        <w:numPr>
          <w:ilvl w:val="0"/>
          <w:numId w:val="8"/>
        </w:numPr>
        <w:spacing w:after="0" w:line="240" w:lineRule="auto"/>
        <w:rPr>
          <w:rFonts w:ascii="Arial" w:eastAsia="Times New Roman" w:hAnsi="Arial" w:cs="Arial"/>
          <w:sz w:val="21"/>
          <w:szCs w:val="21"/>
        </w:rPr>
      </w:pPr>
      <w:r w:rsidRPr="00DD4E98">
        <w:rPr>
          <w:rFonts w:ascii="Arial" w:eastAsia="Times New Roman" w:hAnsi="Arial" w:cs="Arial"/>
          <w:sz w:val="21"/>
          <w:szCs w:val="21"/>
        </w:rPr>
        <w:t xml:space="preserve">If serving street frontage for no more than 2 lots </w:t>
      </w:r>
      <w:r w:rsidR="00581FFF" w:rsidRPr="00581FFF">
        <w:rPr>
          <w:rFonts w:ascii="Arial" w:eastAsia="Times New Roman" w:hAnsi="Arial" w:cs="Arial"/>
          <w:color w:val="0070C0"/>
          <w:sz w:val="21"/>
          <w:szCs w:val="21"/>
          <w:u w:val="single"/>
        </w:rPr>
        <w:t xml:space="preserve">or </w:t>
      </w:r>
      <w:r w:rsidR="00D8725E">
        <w:rPr>
          <w:rFonts w:ascii="Arial" w:eastAsia="Times New Roman" w:hAnsi="Arial" w:cs="Arial"/>
          <w:color w:val="0070C0"/>
          <w:sz w:val="21"/>
          <w:szCs w:val="21"/>
          <w:u w:val="single"/>
        </w:rPr>
        <w:t>providing access to no more than</w:t>
      </w:r>
      <w:r w:rsidR="00D8725E" w:rsidRPr="00581FFF">
        <w:rPr>
          <w:rFonts w:ascii="Arial" w:eastAsia="Times New Roman" w:hAnsi="Arial" w:cs="Arial"/>
          <w:color w:val="0070C0"/>
          <w:sz w:val="21"/>
          <w:szCs w:val="21"/>
          <w:u w:val="single"/>
        </w:rPr>
        <w:t xml:space="preserve"> </w:t>
      </w:r>
      <w:r w:rsidR="00581FFF" w:rsidRPr="00AF4BF0">
        <w:rPr>
          <w:rFonts w:ascii="Arial" w:eastAsia="Times New Roman" w:hAnsi="Arial" w:cs="Arial"/>
          <w:color w:val="0070C0"/>
          <w:sz w:val="21"/>
          <w:szCs w:val="21"/>
          <w:highlight w:val="yellow"/>
          <w:u w:val="single"/>
        </w:rPr>
        <w:t>__</w:t>
      </w:r>
      <w:r w:rsidR="00581FFF" w:rsidRPr="00581FFF">
        <w:rPr>
          <w:rFonts w:ascii="Arial" w:eastAsia="Times New Roman" w:hAnsi="Arial" w:cs="Arial"/>
          <w:color w:val="0070C0"/>
          <w:sz w:val="21"/>
          <w:szCs w:val="21"/>
          <w:u w:val="single"/>
        </w:rPr>
        <w:t xml:space="preserve"> dwelling units</w:t>
      </w:r>
      <w:r w:rsidR="00581FFF" w:rsidRPr="00DD4E98">
        <w:rPr>
          <w:rFonts w:ascii="Arial" w:eastAsia="Times New Roman" w:hAnsi="Arial" w:cs="Arial"/>
          <w:sz w:val="21"/>
          <w:szCs w:val="21"/>
        </w:rPr>
        <w:t xml:space="preserve"> </w:t>
      </w:r>
      <w:r w:rsidRPr="00DD4E98">
        <w:rPr>
          <w:rFonts w:ascii="Arial" w:eastAsia="Times New Roman" w:hAnsi="Arial" w:cs="Arial"/>
          <w:sz w:val="21"/>
          <w:szCs w:val="21"/>
        </w:rPr>
        <w:t>and the street length is less than 150 feet, no turn around is required.</w:t>
      </w:r>
    </w:p>
    <w:p w14:paraId="514473E0" w14:textId="62700067" w:rsidR="00AF4BF0" w:rsidRPr="00AF4BF0" w:rsidRDefault="00AF4BF0" w:rsidP="001B1C9D">
      <w:pPr>
        <w:pStyle w:val="ListParagraph"/>
        <w:numPr>
          <w:ilvl w:val="0"/>
          <w:numId w:val="8"/>
        </w:numPr>
        <w:spacing w:after="0" w:line="240" w:lineRule="auto"/>
        <w:rPr>
          <w:rFonts w:ascii="Arial" w:eastAsia="Times New Roman" w:hAnsi="Arial" w:cs="Arial"/>
          <w:color w:val="0070C0"/>
          <w:sz w:val="21"/>
          <w:szCs w:val="21"/>
          <w:u w:val="single"/>
        </w:rPr>
      </w:pPr>
      <w:r w:rsidRPr="00AF4BF0">
        <w:rPr>
          <w:rFonts w:ascii="Arial" w:eastAsia="Times New Roman" w:hAnsi="Arial" w:cs="Arial"/>
          <w:color w:val="0070C0"/>
          <w:sz w:val="21"/>
          <w:szCs w:val="21"/>
          <w:u w:val="single"/>
        </w:rPr>
        <w:t xml:space="preserve">Dwelling units above </w:t>
      </w:r>
      <w:proofErr w:type="gramStart"/>
      <w:r w:rsidRPr="00AF4BF0">
        <w:rPr>
          <w:rFonts w:ascii="Arial" w:eastAsia="Times New Roman" w:hAnsi="Arial" w:cs="Arial"/>
          <w:color w:val="0070C0"/>
          <w:sz w:val="21"/>
          <w:szCs w:val="21"/>
          <w:u w:val="single"/>
        </w:rPr>
        <w:t>does</w:t>
      </w:r>
      <w:proofErr w:type="gramEnd"/>
      <w:r w:rsidRPr="00AF4BF0">
        <w:rPr>
          <w:rFonts w:ascii="Arial" w:eastAsia="Times New Roman" w:hAnsi="Arial" w:cs="Arial"/>
          <w:color w:val="0070C0"/>
          <w:sz w:val="21"/>
          <w:szCs w:val="21"/>
          <w:u w:val="single"/>
        </w:rPr>
        <w:t xml:space="preserve"> not include accessory dwelling units.</w:t>
      </w:r>
    </w:p>
    <w:p w14:paraId="088A97AA" w14:textId="77777777" w:rsidR="001B1C9D" w:rsidRDefault="001B1C9D" w:rsidP="00AF4BF0">
      <w:pPr>
        <w:spacing w:after="0" w:line="240" w:lineRule="auto"/>
        <w:ind w:left="720"/>
        <w:rPr>
          <w:rFonts w:ascii="Arial" w:eastAsia="Times New Roman" w:hAnsi="Arial" w:cs="Arial"/>
          <w:sz w:val="21"/>
          <w:szCs w:val="21"/>
        </w:rPr>
      </w:pPr>
    </w:p>
    <w:p w14:paraId="05F388F8" w14:textId="77777777" w:rsidR="00AF4BF0" w:rsidRPr="00EE2E21" w:rsidRDefault="00AF4BF0" w:rsidP="00AF4BF0">
      <w:pPr>
        <w:spacing w:after="0" w:line="240" w:lineRule="auto"/>
        <w:rPr>
          <w:rFonts w:ascii="Arial" w:eastAsia="Times New Roman" w:hAnsi="Arial" w:cs="Arial"/>
          <w:sz w:val="21"/>
          <w:szCs w:val="21"/>
        </w:rPr>
      </w:pPr>
    </w:p>
    <w:p w14:paraId="47E90084" w14:textId="45AB3560" w:rsidR="001B1C9D" w:rsidRPr="00EE2E21" w:rsidRDefault="001B1C9D" w:rsidP="001B1C9D">
      <w:pPr>
        <w:spacing w:after="0" w:line="240" w:lineRule="auto"/>
        <w:rPr>
          <w:rFonts w:ascii="Arial" w:eastAsia="Times New Roman" w:hAnsi="Arial" w:cs="Arial"/>
          <w:sz w:val="21"/>
          <w:szCs w:val="21"/>
        </w:rPr>
      </w:pPr>
      <w:hyperlink r:id="rId12" w:anchor="7613720" w:tooltip="201-10F" w:history="1">
        <w:r w:rsidRPr="00EE2E21">
          <w:rPr>
            <w:rFonts w:ascii="Arial" w:eastAsia="Times New Roman" w:hAnsi="Arial" w:cs="Arial"/>
            <w:color w:val="000000"/>
            <w:sz w:val="21"/>
            <w:szCs w:val="21"/>
          </w:rPr>
          <w:t xml:space="preserve">F. </w:t>
        </w:r>
      </w:hyperlink>
      <w:r w:rsidRPr="00EE2E21">
        <w:rPr>
          <w:rFonts w:ascii="Arial" w:eastAsia="Times New Roman" w:hAnsi="Arial" w:cs="Arial"/>
          <w:sz w:val="21"/>
          <w:szCs w:val="21"/>
        </w:rPr>
        <w:t>The minimum paved width of a roadway shall be 24 feet and shall be centered on a gravel base. The minimum width of gravel base shall be 30 feet.</w:t>
      </w:r>
    </w:p>
    <w:p w14:paraId="36D42194" w14:textId="7767E399" w:rsidR="00AF4BF0" w:rsidRPr="00AF4BF0" w:rsidRDefault="001B1C9D" w:rsidP="00AF4BF0">
      <w:pPr>
        <w:pStyle w:val="ListParagraph"/>
        <w:numPr>
          <w:ilvl w:val="0"/>
          <w:numId w:val="8"/>
        </w:numPr>
        <w:spacing w:after="0" w:line="240" w:lineRule="auto"/>
        <w:rPr>
          <w:rFonts w:ascii="Arial" w:eastAsia="Times New Roman" w:hAnsi="Arial" w:cs="Arial"/>
          <w:color w:val="0070C0"/>
          <w:sz w:val="21"/>
          <w:szCs w:val="21"/>
          <w:u w:val="single"/>
        </w:rPr>
      </w:pPr>
      <w:hyperlink r:id="rId13" w:anchor="7613721" w:tooltip="201-10F(1)" w:history="1">
        <w:r w:rsidRPr="00EE2E21">
          <w:rPr>
            <w:rFonts w:ascii="Arial" w:eastAsia="Times New Roman" w:hAnsi="Arial" w:cs="Arial"/>
            <w:color w:val="000000"/>
            <w:sz w:val="21"/>
            <w:szCs w:val="21"/>
          </w:rPr>
          <w:t xml:space="preserve">(1) </w:t>
        </w:r>
      </w:hyperlink>
      <w:r w:rsidRPr="00EE2E21">
        <w:rPr>
          <w:rFonts w:ascii="Arial" w:eastAsia="Times New Roman" w:hAnsi="Arial" w:cs="Arial"/>
          <w:sz w:val="21"/>
          <w:szCs w:val="21"/>
        </w:rPr>
        <w:t xml:space="preserve">Private streets providing </w:t>
      </w:r>
      <w:r w:rsidR="00497229" w:rsidRPr="00DD4E98">
        <w:rPr>
          <w:rFonts w:ascii="Arial" w:eastAsia="Times New Roman" w:hAnsi="Arial" w:cs="Arial"/>
          <w:sz w:val="21"/>
          <w:szCs w:val="21"/>
        </w:rPr>
        <w:t xml:space="preserve">street frontage </w:t>
      </w:r>
      <w:r w:rsidRPr="00EE2E21">
        <w:rPr>
          <w:rFonts w:ascii="Arial" w:eastAsia="Times New Roman" w:hAnsi="Arial" w:cs="Arial"/>
          <w:sz w:val="21"/>
          <w:szCs w:val="21"/>
        </w:rPr>
        <w:t xml:space="preserve">to fewer than </w:t>
      </w:r>
      <w:r w:rsidR="00AF267F" w:rsidRPr="00DD4E98">
        <w:rPr>
          <w:rFonts w:ascii="Arial" w:eastAsia="Times New Roman" w:hAnsi="Arial" w:cs="Arial"/>
          <w:sz w:val="21"/>
          <w:szCs w:val="21"/>
        </w:rPr>
        <w:t xml:space="preserve">five </w:t>
      </w:r>
      <w:r w:rsidRPr="00EE2E21">
        <w:rPr>
          <w:rFonts w:ascii="Arial" w:eastAsia="Times New Roman" w:hAnsi="Arial" w:cs="Arial"/>
          <w:sz w:val="21"/>
          <w:szCs w:val="21"/>
        </w:rPr>
        <w:t xml:space="preserve">lots </w:t>
      </w:r>
      <w:r w:rsidR="00581FFF" w:rsidRPr="00581FFF">
        <w:rPr>
          <w:rFonts w:ascii="Arial" w:eastAsia="Times New Roman" w:hAnsi="Arial" w:cs="Arial"/>
          <w:color w:val="0070C0"/>
          <w:sz w:val="21"/>
          <w:szCs w:val="21"/>
          <w:u w:val="single"/>
        </w:rPr>
        <w:t xml:space="preserve">and </w:t>
      </w:r>
      <w:r w:rsidR="00D8725E">
        <w:rPr>
          <w:rFonts w:ascii="Arial" w:eastAsia="Times New Roman" w:hAnsi="Arial" w:cs="Arial"/>
          <w:color w:val="0070C0"/>
          <w:sz w:val="21"/>
          <w:szCs w:val="21"/>
          <w:u w:val="single"/>
        </w:rPr>
        <w:t>providing access to</w:t>
      </w:r>
      <w:r w:rsidR="00581FFF" w:rsidRPr="00581FFF">
        <w:rPr>
          <w:rFonts w:ascii="Arial" w:eastAsia="Times New Roman" w:hAnsi="Arial" w:cs="Arial"/>
          <w:color w:val="0070C0"/>
          <w:sz w:val="21"/>
          <w:szCs w:val="21"/>
          <w:u w:val="single"/>
        </w:rPr>
        <w:t xml:space="preserve"> no </w:t>
      </w:r>
      <w:r w:rsidR="00581FFF">
        <w:rPr>
          <w:rFonts w:ascii="Arial" w:eastAsia="Times New Roman" w:hAnsi="Arial" w:cs="Arial"/>
          <w:color w:val="0070C0"/>
          <w:sz w:val="21"/>
          <w:szCs w:val="21"/>
          <w:u w:val="single"/>
        </w:rPr>
        <w:t>m</w:t>
      </w:r>
      <w:r w:rsidR="00581FFF" w:rsidRPr="00581FFF">
        <w:rPr>
          <w:rFonts w:ascii="Arial" w:eastAsia="Times New Roman" w:hAnsi="Arial" w:cs="Arial"/>
          <w:color w:val="0070C0"/>
          <w:sz w:val="21"/>
          <w:szCs w:val="21"/>
          <w:u w:val="single"/>
        </w:rPr>
        <w:t xml:space="preserve">ore </w:t>
      </w:r>
      <w:proofErr w:type="gramStart"/>
      <w:r w:rsidR="00581FFF" w:rsidRPr="00581FFF">
        <w:rPr>
          <w:rFonts w:ascii="Arial" w:eastAsia="Times New Roman" w:hAnsi="Arial" w:cs="Arial"/>
          <w:color w:val="0070C0"/>
          <w:sz w:val="21"/>
          <w:szCs w:val="21"/>
          <w:u w:val="single"/>
        </w:rPr>
        <w:t>than</w:t>
      </w:r>
      <w:r w:rsidR="00581FFF" w:rsidRPr="00581FFF">
        <w:rPr>
          <w:rFonts w:ascii="Arial" w:eastAsia="Times New Roman" w:hAnsi="Arial" w:cs="Arial"/>
          <w:color w:val="0070C0"/>
          <w:sz w:val="21"/>
          <w:szCs w:val="21"/>
        </w:rPr>
        <w:t xml:space="preserve"> </w:t>
      </w:r>
      <w:r w:rsidR="00581FFF" w:rsidRPr="00581FFF">
        <w:rPr>
          <w:rFonts w:ascii="Arial" w:eastAsia="Times New Roman" w:hAnsi="Arial" w:cs="Arial"/>
          <w:color w:val="0070C0"/>
          <w:sz w:val="21"/>
          <w:szCs w:val="21"/>
          <w:u w:val="single"/>
        </w:rPr>
        <w:t xml:space="preserve"> </w:t>
      </w:r>
      <w:r w:rsidR="00581FFF" w:rsidRPr="00AF4BF0">
        <w:rPr>
          <w:rFonts w:ascii="Arial" w:eastAsia="Times New Roman" w:hAnsi="Arial" w:cs="Arial"/>
          <w:color w:val="0070C0"/>
          <w:sz w:val="21"/>
          <w:szCs w:val="21"/>
          <w:highlight w:val="yellow"/>
          <w:u w:val="single"/>
        </w:rPr>
        <w:t>_</w:t>
      </w:r>
      <w:proofErr w:type="gramEnd"/>
      <w:r w:rsidR="00581FFF" w:rsidRPr="00AF4BF0">
        <w:rPr>
          <w:rFonts w:ascii="Arial" w:eastAsia="Times New Roman" w:hAnsi="Arial" w:cs="Arial"/>
          <w:color w:val="0070C0"/>
          <w:sz w:val="21"/>
          <w:szCs w:val="21"/>
          <w:highlight w:val="yellow"/>
          <w:u w:val="single"/>
        </w:rPr>
        <w:t>_</w:t>
      </w:r>
      <w:r w:rsidR="00581FFF" w:rsidRPr="00581FFF">
        <w:rPr>
          <w:rFonts w:ascii="Arial" w:eastAsia="Times New Roman" w:hAnsi="Arial" w:cs="Arial"/>
          <w:color w:val="0070C0"/>
          <w:sz w:val="21"/>
          <w:szCs w:val="21"/>
          <w:u w:val="single"/>
        </w:rPr>
        <w:t xml:space="preserve"> dwelling units</w:t>
      </w:r>
      <w:r w:rsidR="00581FFF" w:rsidRPr="00EE2E21">
        <w:rPr>
          <w:rFonts w:ascii="Arial" w:eastAsia="Times New Roman" w:hAnsi="Arial" w:cs="Arial"/>
          <w:sz w:val="21"/>
          <w:szCs w:val="21"/>
        </w:rPr>
        <w:t xml:space="preserve"> </w:t>
      </w:r>
      <w:r w:rsidRPr="00EE2E21">
        <w:rPr>
          <w:rFonts w:ascii="Arial" w:eastAsia="Times New Roman" w:hAnsi="Arial" w:cs="Arial"/>
          <w:sz w:val="21"/>
          <w:szCs w:val="21"/>
        </w:rPr>
        <w:t xml:space="preserve">do not have to be paved, and the width of the </w:t>
      </w:r>
      <w:r w:rsidRPr="00DD4E98">
        <w:rPr>
          <w:rFonts w:ascii="Arial" w:eastAsia="Times New Roman" w:hAnsi="Arial" w:cs="Arial"/>
          <w:sz w:val="21"/>
          <w:szCs w:val="21"/>
        </w:rPr>
        <w:t xml:space="preserve">gravel </w:t>
      </w:r>
      <w:r w:rsidR="00AF267F" w:rsidRPr="00DD4E98">
        <w:rPr>
          <w:rFonts w:ascii="Arial" w:eastAsia="Times New Roman" w:hAnsi="Arial" w:cs="Arial"/>
          <w:sz w:val="21"/>
          <w:szCs w:val="21"/>
        </w:rPr>
        <w:t xml:space="preserve">road shall </w:t>
      </w:r>
      <w:r w:rsidRPr="00DD4E98">
        <w:rPr>
          <w:rFonts w:ascii="Arial" w:eastAsia="Times New Roman" w:hAnsi="Arial" w:cs="Arial"/>
          <w:sz w:val="21"/>
          <w:szCs w:val="21"/>
        </w:rPr>
        <w:t xml:space="preserve">be </w:t>
      </w:r>
      <w:r w:rsidR="00AF267F" w:rsidRPr="00DD4E98">
        <w:rPr>
          <w:rFonts w:ascii="Arial" w:eastAsia="Times New Roman" w:hAnsi="Arial" w:cs="Arial"/>
          <w:sz w:val="21"/>
          <w:szCs w:val="21"/>
        </w:rPr>
        <w:t xml:space="preserve">24 </w:t>
      </w:r>
      <w:r w:rsidRPr="00DD4E98">
        <w:rPr>
          <w:rFonts w:ascii="Arial" w:eastAsia="Times New Roman" w:hAnsi="Arial" w:cs="Arial"/>
          <w:sz w:val="21"/>
          <w:szCs w:val="21"/>
        </w:rPr>
        <w:t>feet.</w:t>
      </w:r>
      <w:r w:rsidR="00AF4BF0">
        <w:rPr>
          <w:rFonts w:ascii="Arial" w:eastAsia="Times New Roman" w:hAnsi="Arial" w:cs="Arial"/>
          <w:sz w:val="21"/>
          <w:szCs w:val="21"/>
        </w:rPr>
        <w:t xml:space="preserve"> </w:t>
      </w:r>
      <w:r w:rsidR="00AF4BF0" w:rsidRPr="00AF4BF0">
        <w:rPr>
          <w:rFonts w:ascii="Arial" w:eastAsia="Times New Roman" w:hAnsi="Arial" w:cs="Arial"/>
          <w:color w:val="0070C0"/>
          <w:sz w:val="21"/>
          <w:szCs w:val="21"/>
          <w:u w:val="single"/>
        </w:rPr>
        <w:t>(</w:t>
      </w:r>
      <w:r w:rsidR="00AF4BF0" w:rsidRPr="00AF4BF0">
        <w:rPr>
          <w:rFonts w:ascii="Arial" w:eastAsia="Times New Roman" w:hAnsi="Arial" w:cs="Arial"/>
          <w:color w:val="0070C0"/>
          <w:sz w:val="21"/>
          <w:szCs w:val="21"/>
          <w:u w:val="single"/>
        </w:rPr>
        <w:t xml:space="preserve">Dwelling units </w:t>
      </w:r>
      <w:proofErr w:type="gramStart"/>
      <w:r w:rsidR="00AF4BF0" w:rsidRPr="00AF4BF0">
        <w:rPr>
          <w:rFonts w:ascii="Arial" w:eastAsia="Times New Roman" w:hAnsi="Arial" w:cs="Arial"/>
          <w:color w:val="0070C0"/>
          <w:sz w:val="21"/>
          <w:szCs w:val="21"/>
          <w:u w:val="single"/>
        </w:rPr>
        <w:t>does</w:t>
      </w:r>
      <w:proofErr w:type="gramEnd"/>
      <w:r w:rsidR="00AF4BF0" w:rsidRPr="00AF4BF0">
        <w:rPr>
          <w:rFonts w:ascii="Arial" w:eastAsia="Times New Roman" w:hAnsi="Arial" w:cs="Arial"/>
          <w:color w:val="0070C0"/>
          <w:sz w:val="21"/>
          <w:szCs w:val="21"/>
          <w:u w:val="single"/>
        </w:rPr>
        <w:t xml:space="preserve"> not include accessory dwelling units.</w:t>
      </w:r>
      <w:r w:rsidR="00AF4BF0">
        <w:rPr>
          <w:rFonts w:ascii="Arial" w:eastAsia="Times New Roman" w:hAnsi="Arial" w:cs="Arial"/>
          <w:color w:val="0070C0"/>
          <w:sz w:val="21"/>
          <w:szCs w:val="21"/>
          <w:u w:val="single"/>
        </w:rPr>
        <w:t>)</w:t>
      </w:r>
    </w:p>
    <w:p w14:paraId="1DF25B16" w14:textId="0318F4A6" w:rsidR="00AF4BF0" w:rsidRPr="00DD4E98" w:rsidRDefault="00AF4BF0" w:rsidP="00AF4BF0">
      <w:pPr>
        <w:spacing w:after="0" w:line="240" w:lineRule="auto"/>
        <w:ind w:left="720"/>
        <w:rPr>
          <w:rFonts w:ascii="Arial" w:eastAsia="Times New Roman" w:hAnsi="Arial" w:cs="Arial"/>
          <w:sz w:val="21"/>
          <w:szCs w:val="21"/>
        </w:rPr>
      </w:pPr>
    </w:p>
    <w:p w14:paraId="11E8FFE4" w14:textId="54C60B79" w:rsidR="001B1C9D" w:rsidRPr="00DD4E98" w:rsidRDefault="001B1C9D" w:rsidP="001B1C9D">
      <w:pPr>
        <w:spacing w:after="0" w:line="240" w:lineRule="auto"/>
        <w:ind w:left="720"/>
        <w:rPr>
          <w:rFonts w:ascii="Arial" w:eastAsia="Times New Roman" w:hAnsi="Arial" w:cs="Arial"/>
          <w:sz w:val="21"/>
          <w:szCs w:val="21"/>
        </w:rPr>
      </w:pPr>
      <w:hyperlink r:id="rId14" w:anchor="7613723" w:tooltip="201-10F(3)" w:history="1">
        <w:r w:rsidRPr="00DD4E98">
          <w:rPr>
            <w:rFonts w:ascii="Arial" w:eastAsia="Times New Roman" w:hAnsi="Arial" w:cs="Arial"/>
            <w:sz w:val="21"/>
            <w:szCs w:val="21"/>
          </w:rPr>
          <w:t>(</w:t>
        </w:r>
        <w:r w:rsidR="00AF267F" w:rsidRPr="00DD4E98">
          <w:rPr>
            <w:rFonts w:ascii="Arial" w:eastAsia="Times New Roman" w:hAnsi="Arial" w:cs="Arial"/>
            <w:sz w:val="21"/>
            <w:szCs w:val="21"/>
          </w:rPr>
          <w:t>2</w:t>
        </w:r>
        <w:r w:rsidRPr="00DD4E98">
          <w:rPr>
            <w:rFonts w:ascii="Arial" w:eastAsia="Times New Roman" w:hAnsi="Arial" w:cs="Arial"/>
            <w:sz w:val="21"/>
            <w:szCs w:val="21"/>
          </w:rPr>
          <w:t xml:space="preserve">) </w:t>
        </w:r>
      </w:hyperlink>
      <w:r w:rsidRPr="00DD4E98">
        <w:rPr>
          <w:rFonts w:ascii="Arial" w:eastAsia="Times New Roman" w:hAnsi="Arial" w:cs="Arial"/>
          <w:sz w:val="21"/>
          <w:szCs w:val="21"/>
        </w:rPr>
        <w:t xml:space="preserve">Private streets built under the provisions of Subsection </w:t>
      </w:r>
      <w:hyperlink r:id="rId15" w:anchor="7613720" w:history="1">
        <w:r w:rsidRPr="00DD4E98">
          <w:rPr>
            <w:rFonts w:ascii="Arial" w:eastAsia="Times New Roman" w:hAnsi="Arial" w:cs="Arial"/>
            <w:sz w:val="21"/>
            <w:szCs w:val="21"/>
          </w:rPr>
          <w:t>F</w:t>
        </w:r>
      </w:hyperlink>
      <w:r w:rsidRPr="00DD4E98">
        <w:rPr>
          <w:rFonts w:ascii="Arial" w:eastAsia="Times New Roman" w:hAnsi="Arial" w:cs="Arial"/>
          <w:sz w:val="21"/>
          <w:szCs w:val="21"/>
        </w:rPr>
        <w:t xml:space="preserve"> will not be considered for acceptance as Town streets. If the private street is shown on a subdivision plan and/or a site plan, the plan or plans shall contain a note reflecting that the street is to be maintained to Town standards and will remain a private street in accordance with the terms of this article.</w:t>
      </w:r>
    </w:p>
    <w:p w14:paraId="45C7B930" w14:textId="0A1E0C58" w:rsidR="001B1C9D" w:rsidRPr="00DD4E98" w:rsidRDefault="001B1C9D" w:rsidP="001B1C9D">
      <w:pPr>
        <w:pStyle w:val="ListParagraph"/>
        <w:spacing w:after="0" w:line="240" w:lineRule="auto"/>
        <w:rPr>
          <w:rFonts w:ascii="Arial" w:eastAsia="Times New Roman" w:hAnsi="Arial" w:cs="Arial"/>
          <w:sz w:val="21"/>
          <w:szCs w:val="21"/>
        </w:rPr>
      </w:pPr>
      <w:r w:rsidRPr="00DD4E98">
        <w:rPr>
          <w:rFonts w:ascii="Arial" w:eastAsia="Times New Roman" w:hAnsi="Arial" w:cs="Arial"/>
          <w:sz w:val="21"/>
          <w:szCs w:val="21"/>
        </w:rPr>
        <w:t>(</w:t>
      </w:r>
      <w:r w:rsidR="00AF267F" w:rsidRPr="00DD4E98">
        <w:rPr>
          <w:rFonts w:ascii="Arial" w:eastAsia="Times New Roman" w:hAnsi="Arial" w:cs="Arial"/>
          <w:sz w:val="21"/>
          <w:szCs w:val="21"/>
        </w:rPr>
        <w:t>3</w:t>
      </w:r>
      <w:r w:rsidRPr="00DD4E98">
        <w:rPr>
          <w:rFonts w:ascii="Arial" w:eastAsia="Times New Roman" w:hAnsi="Arial" w:cs="Arial"/>
          <w:sz w:val="21"/>
          <w:szCs w:val="21"/>
        </w:rPr>
        <w:t>) Private streets shall be subject to a maintenance agreement between owners that use the street.</w:t>
      </w:r>
    </w:p>
    <w:p w14:paraId="1A184633" w14:textId="77777777" w:rsidR="001B1C9D" w:rsidRPr="00EE2E21" w:rsidRDefault="001B1C9D" w:rsidP="001B1C9D">
      <w:pPr>
        <w:spacing w:after="0" w:line="240" w:lineRule="auto"/>
        <w:rPr>
          <w:rFonts w:ascii="Arial" w:eastAsia="Times New Roman" w:hAnsi="Arial" w:cs="Arial"/>
          <w:sz w:val="21"/>
          <w:szCs w:val="21"/>
        </w:rPr>
      </w:pPr>
    </w:p>
    <w:p w14:paraId="1A071CFC" w14:textId="179BC7B5" w:rsidR="001B1C9D" w:rsidRPr="00DD4E98" w:rsidRDefault="001B1C9D" w:rsidP="00497229">
      <w:pPr>
        <w:spacing w:after="0" w:line="240" w:lineRule="auto"/>
        <w:rPr>
          <w:rFonts w:ascii="Arial" w:eastAsia="Times New Roman" w:hAnsi="Arial" w:cs="Arial"/>
          <w:sz w:val="21"/>
          <w:szCs w:val="21"/>
        </w:rPr>
      </w:pPr>
      <w:hyperlink r:id="rId16" w:anchor="7613725" w:tooltip="201-10G" w:history="1">
        <w:r w:rsidRPr="00EE2E21">
          <w:rPr>
            <w:rFonts w:ascii="Arial" w:eastAsia="Times New Roman" w:hAnsi="Arial" w:cs="Arial"/>
            <w:color w:val="000000"/>
            <w:sz w:val="21"/>
            <w:szCs w:val="21"/>
          </w:rPr>
          <w:t xml:space="preserve">G. </w:t>
        </w:r>
      </w:hyperlink>
      <w:r w:rsidRPr="00DD4E98">
        <w:rPr>
          <w:rFonts w:ascii="Arial" w:eastAsia="Times New Roman" w:hAnsi="Arial" w:cs="Arial"/>
          <w:sz w:val="21"/>
          <w:szCs w:val="21"/>
        </w:rPr>
        <w:t xml:space="preserve">Roads in other developments, campgrounds (whether tent or RV), lodging facilities, affordable housing, </w:t>
      </w:r>
      <w:r w:rsidR="00497229" w:rsidRPr="00DD4E98">
        <w:rPr>
          <w:rFonts w:ascii="Arial" w:eastAsia="Times New Roman" w:hAnsi="Arial" w:cs="Arial"/>
          <w:sz w:val="21"/>
          <w:szCs w:val="21"/>
        </w:rPr>
        <w:t xml:space="preserve">multifamily developments, </w:t>
      </w:r>
      <w:r w:rsidRPr="00DD4E98">
        <w:rPr>
          <w:rFonts w:ascii="Arial" w:eastAsia="Times New Roman" w:hAnsi="Arial" w:cs="Arial"/>
          <w:sz w:val="21"/>
          <w:szCs w:val="21"/>
        </w:rPr>
        <w:t xml:space="preserve">life care facilities, congregate care facilities, elderly housing, student and dormitory housing, and multifamily dwelling unit projects shall be built to the standards imposed by the </w:t>
      </w:r>
      <w:r w:rsidRPr="00D8725E">
        <w:rPr>
          <w:rFonts w:ascii="Arial" w:eastAsia="Times New Roman" w:hAnsi="Arial" w:cs="Arial"/>
          <w:strike/>
          <w:color w:val="EE0000"/>
          <w:sz w:val="21"/>
          <w:szCs w:val="21"/>
        </w:rPr>
        <w:t>Planning Board</w:t>
      </w:r>
      <w:r w:rsidRPr="00D8725E">
        <w:rPr>
          <w:rFonts w:ascii="Arial" w:eastAsia="Times New Roman" w:hAnsi="Arial" w:cs="Arial"/>
          <w:color w:val="EE0000"/>
          <w:sz w:val="21"/>
          <w:szCs w:val="21"/>
        </w:rPr>
        <w:t xml:space="preserve"> </w:t>
      </w:r>
      <w:r w:rsidR="00D8725E" w:rsidRPr="00D8725E">
        <w:rPr>
          <w:rFonts w:ascii="Arial" w:eastAsia="Times New Roman" w:hAnsi="Arial" w:cs="Arial"/>
          <w:color w:val="0070C0"/>
          <w:sz w:val="21"/>
          <w:szCs w:val="21"/>
          <w:u w:val="single"/>
        </w:rPr>
        <w:t>Reviewing Authority</w:t>
      </w:r>
      <w:r w:rsidR="00AF4BF0">
        <w:rPr>
          <w:rFonts w:ascii="Arial" w:eastAsia="Times New Roman" w:hAnsi="Arial" w:cs="Arial"/>
          <w:color w:val="0070C0"/>
          <w:sz w:val="21"/>
          <w:szCs w:val="21"/>
          <w:u w:val="single"/>
        </w:rPr>
        <w:t xml:space="preserve"> (Planning Board, Staff Review Committee or Code Enforcement Office)</w:t>
      </w:r>
      <w:r w:rsidR="00D8725E" w:rsidRPr="00D8725E">
        <w:rPr>
          <w:rFonts w:ascii="Arial" w:eastAsia="Times New Roman" w:hAnsi="Arial" w:cs="Arial"/>
          <w:color w:val="0070C0"/>
          <w:sz w:val="21"/>
          <w:szCs w:val="21"/>
        </w:rPr>
        <w:t xml:space="preserve"> </w:t>
      </w:r>
      <w:r w:rsidRPr="00DD4E98">
        <w:rPr>
          <w:rFonts w:ascii="Arial" w:eastAsia="Times New Roman" w:hAnsi="Arial" w:cs="Arial"/>
          <w:sz w:val="21"/>
          <w:szCs w:val="21"/>
        </w:rPr>
        <w:t xml:space="preserve">during the review process and shall not be offered to the Town for acceptance. Each approved subdivision or site plan for a development of, campgrounds (whether tent or RV), lodging facilities, affordable housing, </w:t>
      </w:r>
      <w:r w:rsidR="00497229" w:rsidRPr="00DD4E98">
        <w:rPr>
          <w:rFonts w:ascii="Arial" w:eastAsia="Times New Roman" w:hAnsi="Arial" w:cs="Arial"/>
          <w:sz w:val="21"/>
          <w:szCs w:val="21"/>
        </w:rPr>
        <w:t xml:space="preserve">multifamily developments, </w:t>
      </w:r>
      <w:r w:rsidRPr="00DD4E98">
        <w:rPr>
          <w:rFonts w:ascii="Arial" w:eastAsia="Times New Roman" w:hAnsi="Arial" w:cs="Arial"/>
          <w:sz w:val="21"/>
          <w:szCs w:val="21"/>
        </w:rPr>
        <w:t>life care facilities, congregate care facilities, elderly housing, student and dormitory housing, and multifamily dwelling project shall contain a note that affords public notice that project roads are to be maintained to Town standards and will remain private and will not be considered for Town acceptance.</w:t>
      </w:r>
    </w:p>
    <w:p w14:paraId="4F013A0A" w14:textId="77777777" w:rsidR="00497229" w:rsidRPr="00DD4E98" w:rsidRDefault="00497229" w:rsidP="00497229">
      <w:pPr>
        <w:spacing w:after="0" w:line="240" w:lineRule="auto"/>
        <w:rPr>
          <w:rFonts w:ascii="Arial" w:eastAsia="Times New Roman" w:hAnsi="Arial" w:cs="Arial"/>
          <w:sz w:val="21"/>
          <w:szCs w:val="21"/>
        </w:rPr>
      </w:pPr>
    </w:p>
    <w:p w14:paraId="2704F9D3" w14:textId="6FC9B79E" w:rsidR="004845E5" w:rsidRPr="004845E5" w:rsidRDefault="00D47CB5" w:rsidP="001B1C9D">
      <w:pPr>
        <w:rPr>
          <w:rFonts w:ascii="Arial" w:eastAsia="Times New Roman" w:hAnsi="Arial" w:cs="Arial"/>
          <w:color w:val="0070C0"/>
          <w:sz w:val="21"/>
          <w:szCs w:val="21"/>
          <w:u w:val="single"/>
        </w:rPr>
      </w:pPr>
      <w:hyperlink r:id="rId17" w:anchor="7613725" w:tooltip="201-10G" w:history="1">
        <w:r w:rsidRPr="00DD4E98">
          <w:rPr>
            <w:rFonts w:ascii="Arial" w:eastAsia="Times New Roman" w:hAnsi="Arial" w:cs="Arial"/>
            <w:sz w:val="21"/>
            <w:szCs w:val="21"/>
          </w:rPr>
          <w:t>H</w:t>
        </w:r>
        <w:r w:rsidR="001B1C9D" w:rsidRPr="00DD4E98">
          <w:rPr>
            <w:rFonts w:ascii="Arial" w:eastAsia="Times New Roman" w:hAnsi="Arial" w:cs="Arial"/>
            <w:sz w:val="21"/>
            <w:szCs w:val="21"/>
          </w:rPr>
          <w:t xml:space="preserve">. </w:t>
        </w:r>
      </w:hyperlink>
      <w:r w:rsidR="001B1C9D" w:rsidRPr="00DD4E98">
        <w:rPr>
          <w:rFonts w:ascii="Arial" w:eastAsia="Times New Roman" w:hAnsi="Arial" w:cs="Arial"/>
          <w:sz w:val="21"/>
          <w:szCs w:val="21"/>
        </w:rPr>
        <w:t>Private streets created prior to July 1, 202</w:t>
      </w:r>
      <w:r w:rsidR="001B1C9D" w:rsidRPr="00D8725E">
        <w:rPr>
          <w:rFonts w:ascii="Arial" w:eastAsia="Times New Roman" w:hAnsi="Arial" w:cs="Arial"/>
          <w:strike/>
          <w:color w:val="EE0000"/>
          <w:sz w:val="21"/>
          <w:szCs w:val="21"/>
        </w:rPr>
        <w:t>5</w:t>
      </w:r>
      <w:r w:rsidR="00D8725E" w:rsidRPr="00D8725E">
        <w:rPr>
          <w:rFonts w:ascii="Arial" w:eastAsia="Times New Roman" w:hAnsi="Arial" w:cs="Arial"/>
          <w:color w:val="0070C0"/>
          <w:sz w:val="21"/>
          <w:szCs w:val="21"/>
          <w:u w:val="single"/>
        </w:rPr>
        <w:t>6</w:t>
      </w:r>
      <w:r w:rsidR="001B1C9D" w:rsidRPr="00DD4E98">
        <w:rPr>
          <w:rFonts w:ascii="Arial" w:eastAsia="Times New Roman" w:hAnsi="Arial" w:cs="Arial"/>
          <w:sz w:val="21"/>
          <w:szCs w:val="21"/>
        </w:rPr>
        <w:t xml:space="preserve"> are </w:t>
      </w:r>
      <w:r w:rsidRPr="00DD4E98">
        <w:rPr>
          <w:rFonts w:ascii="Arial" w:eastAsia="Times New Roman" w:hAnsi="Arial" w:cs="Arial"/>
          <w:sz w:val="21"/>
          <w:szCs w:val="21"/>
        </w:rPr>
        <w:t>legally nonconforming</w:t>
      </w:r>
      <w:r w:rsidR="001B1C9D" w:rsidRPr="00DD4E98">
        <w:rPr>
          <w:rFonts w:ascii="Arial" w:eastAsia="Times New Roman" w:hAnsi="Arial" w:cs="Arial"/>
          <w:sz w:val="21"/>
          <w:szCs w:val="21"/>
        </w:rPr>
        <w:t xml:space="preserve">. Existing lots of </w:t>
      </w:r>
      <w:proofErr w:type="gramStart"/>
      <w:r w:rsidR="001B1C9D" w:rsidRPr="00DD4E98">
        <w:rPr>
          <w:rFonts w:ascii="Arial" w:eastAsia="Times New Roman" w:hAnsi="Arial" w:cs="Arial"/>
          <w:sz w:val="21"/>
          <w:szCs w:val="21"/>
        </w:rPr>
        <w:t>record</w:t>
      </w:r>
      <w:proofErr w:type="gramEnd"/>
      <w:r w:rsidR="001B1C9D" w:rsidRPr="00DD4E98">
        <w:rPr>
          <w:rFonts w:ascii="Arial" w:eastAsia="Times New Roman" w:hAnsi="Arial" w:cs="Arial"/>
          <w:sz w:val="21"/>
          <w:szCs w:val="21"/>
        </w:rPr>
        <w:t xml:space="preserve"> </w:t>
      </w:r>
      <w:proofErr w:type="gramStart"/>
      <w:r w:rsidR="001B1C9D" w:rsidRPr="00DD4E98">
        <w:rPr>
          <w:rFonts w:ascii="Arial" w:eastAsia="Times New Roman" w:hAnsi="Arial" w:cs="Arial"/>
          <w:sz w:val="21"/>
          <w:szCs w:val="21"/>
        </w:rPr>
        <w:t>retain</w:t>
      </w:r>
      <w:proofErr w:type="gramEnd"/>
      <w:r w:rsidR="001B1C9D" w:rsidRPr="00DD4E98">
        <w:rPr>
          <w:rFonts w:ascii="Arial" w:eastAsia="Times New Roman" w:hAnsi="Arial" w:cs="Arial"/>
          <w:sz w:val="21"/>
          <w:szCs w:val="21"/>
        </w:rPr>
        <w:t xml:space="preserve"> </w:t>
      </w:r>
      <w:r w:rsidRPr="00DD4E98">
        <w:rPr>
          <w:rFonts w:ascii="Arial" w:eastAsia="Times New Roman" w:hAnsi="Arial" w:cs="Arial"/>
          <w:sz w:val="21"/>
          <w:szCs w:val="21"/>
        </w:rPr>
        <w:t>legally nonconforming</w:t>
      </w:r>
      <w:r w:rsidR="001B1C9D" w:rsidRPr="00DD4E98">
        <w:rPr>
          <w:rFonts w:ascii="Arial" w:eastAsia="Times New Roman" w:hAnsi="Arial" w:cs="Arial"/>
          <w:sz w:val="21"/>
          <w:szCs w:val="21"/>
        </w:rPr>
        <w:t xml:space="preserve"> street frontage on such streets. New lots created on </w:t>
      </w:r>
      <w:r w:rsidR="00612796" w:rsidRPr="00DD4E98">
        <w:rPr>
          <w:rFonts w:ascii="Arial" w:eastAsia="Times New Roman" w:hAnsi="Arial" w:cs="Arial"/>
          <w:sz w:val="21"/>
          <w:szCs w:val="21"/>
        </w:rPr>
        <w:t xml:space="preserve">a </w:t>
      </w:r>
      <w:r w:rsidRPr="00DD4E98">
        <w:rPr>
          <w:rFonts w:ascii="Arial" w:eastAsia="Times New Roman" w:hAnsi="Arial" w:cs="Arial"/>
          <w:sz w:val="21"/>
          <w:szCs w:val="21"/>
        </w:rPr>
        <w:t>legally nonconforming</w:t>
      </w:r>
      <w:r w:rsidR="001B1C9D" w:rsidRPr="00DD4E98">
        <w:rPr>
          <w:rFonts w:ascii="Arial" w:eastAsia="Times New Roman" w:hAnsi="Arial" w:cs="Arial"/>
          <w:sz w:val="21"/>
          <w:szCs w:val="21"/>
        </w:rPr>
        <w:t xml:space="preserve"> street shall require the street</w:t>
      </w:r>
      <w:r w:rsidR="00612796" w:rsidRPr="00DD4E98">
        <w:rPr>
          <w:rFonts w:ascii="Arial" w:eastAsia="Times New Roman" w:hAnsi="Arial" w:cs="Arial"/>
          <w:sz w:val="21"/>
          <w:szCs w:val="21"/>
        </w:rPr>
        <w:t xml:space="preserve"> </w:t>
      </w:r>
      <w:r w:rsidR="00612796" w:rsidRPr="00AF4BF0">
        <w:rPr>
          <w:rFonts w:ascii="Arial" w:eastAsia="Times New Roman" w:hAnsi="Arial" w:cs="Arial"/>
          <w:strike/>
          <w:color w:val="EE0000"/>
          <w:sz w:val="21"/>
          <w:szCs w:val="21"/>
        </w:rPr>
        <w:t>frontage</w:t>
      </w:r>
      <w:r w:rsidR="001B1C9D" w:rsidRPr="00DD4E98">
        <w:rPr>
          <w:rFonts w:ascii="Arial" w:eastAsia="Times New Roman" w:hAnsi="Arial" w:cs="Arial"/>
          <w:sz w:val="21"/>
          <w:szCs w:val="21"/>
        </w:rPr>
        <w:t xml:space="preserve"> </w:t>
      </w:r>
      <w:r w:rsidR="00AF4BF0" w:rsidRPr="00AF4BF0">
        <w:rPr>
          <w:rFonts w:ascii="Arial" w:eastAsia="Times New Roman" w:hAnsi="Arial" w:cs="Arial"/>
          <w:color w:val="0070C0"/>
          <w:sz w:val="21"/>
          <w:szCs w:val="21"/>
          <w:u w:val="single"/>
        </w:rPr>
        <w:t>or streets providing access to the new lot</w:t>
      </w:r>
      <w:r w:rsidR="00AF4BF0" w:rsidRPr="00AF4BF0">
        <w:rPr>
          <w:rFonts w:ascii="Arial" w:eastAsia="Times New Roman" w:hAnsi="Arial" w:cs="Arial"/>
          <w:color w:val="0070C0"/>
          <w:sz w:val="21"/>
          <w:szCs w:val="21"/>
        </w:rPr>
        <w:t xml:space="preserve"> </w:t>
      </w:r>
      <w:r w:rsidR="001B1C9D" w:rsidRPr="00DD4E98">
        <w:rPr>
          <w:rFonts w:ascii="Arial" w:eastAsia="Times New Roman" w:hAnsi="Arial" w:cs="Arial"/>
          <w:sz w:val="21"/>
          <w:szCs w:val="21"/>
        </w:rPr>
        <w:t>to be upgraded to meet the standards of §201-10. C,</w:t>
      </w:r>
      <w:r w:rsidR="00A6429A" w:rsidRPr="00DD4E98">
        <w:rPr>
          <w:rFonts w:ascii="Arial" w:eastAsia="Times New Roman" w:hAnsi="Arial" w:cs="Arial"/>
          <w:sz w:val="21"/>
          <w:szCs w:val="21"/>
        </w:rPr>
        <w:t xml:space="preserve"> D,</w:t>
      </w:r>
      <w:r w:rsidR="001B1C9D" w:rsidRPr="00DD4E98">
        <w:rPr>
          <w:rFonts w:ascii="Arial" w:eastAsia="Times New Roman" w:hAnsi="Arial" w:cs="Arial"/>
          <w:sz w:val="21"/>
          <w:szCs w:val="21"/>
        </w:rPr>
        <w:t xml:space="preserve"> E and </w:t>
      </w:r>
      <w:r w:rsidR="00A6429A" w:rsidRPr="00DD4E98">
        <w:rPr>
          <w:rFonts w:ascii="Arial" w:eastAsia="Times New Roman" w:hAnsi="Arial" w:cs="Arial"/>
          <w:sz w:val="21"/>
          <w:szCs w:val="21"/>
        </w:rPr>
        <w:t>F</w:t>
      </w:r>
      <w:r w:rsidR="001B1C9D" w:rsidRPr="00DD4E98">
        <w:rPr>
          <w:rFonts w:ascii="Arial" w:eastAsia="Times New Roman" w:hAnsi="Arial" w:cs="Arial"/>
          <w:sz w:val="21"/>
          <w:szCs w:val="21"/>
        </w:rPr>
        <w:t>.</w:t>
      </w:r>
      <w:r w:rsidR="004845E5">
        <w:rPr>
          <w:rFonts w:ascii="Arial" w:eastAsia="Times New Roman" w:hAnsi="Arial" w:cs="Arial"/>
          <w:sz w:val="21"/>
          <w:szCs w:val="21"/>
        </w:rPr>
        <w:t xml:space="preserve"> </w:t>
      </w:r>
      <w:r w:rsidR="004845E5">
        <w:rPr>
          <w:rFonts w:ascii="Arial" w:eastAsia="Times New Roman" w:hAnsi="Arial" w:cs="Arial"/>
          <w:color w:val="0070C0"/>
          <w:sz w:val="21"/>
          <w:szCs w:val="21"/>
          <w:u w:val="single"/>
        </w:rPr>
        <w:t>New dwelling units created</w:t>
      </w:r>
      <w:r w:rsidR="004845E5">
        <w:rPr>
          <w:rFonts w:ascii="Arial" w:eastAsia="Times New Roman" w:hAnsi="Arial" w:cs="Arial"/>
          <w:color w:val="0070C0"/>
          <w:sz w:val="21"/>
          <w:szCs w:val="21"/>
          <w:u w:val="single"/>
        </w:rPr>
        <w:t xml:space="preserve"> on a legally nonconforming street shall require the street or streets providing access to the new dwelling to be </w:t>
      </w:r>
      <w:r w:rsidR="004845E5" w:rsidRPr="004845E5">
        <w:rPr>
          <w:rFonts w:ascii="Arial" w:eastAsia="Times New Roman" w:hAnsi="Arial" w:cs="Arial"/>
          <w:color w:val="0070C0"/>
          <w:sz w:val="21"/>
          <w:szCs w:val="21"/>
          <w:u w:val="single"/>
        </w:rPr>
        <w:t xml:space="preserve">upgraded to meet the standards of §201-10. C, D, E and F. </w:t>
      </w:r>
      <w:r w:rsidR="004845E5">
        <w:rPr>
          <w:rFonts w:ascii="Arial" w:eastAsia="Times New Roman" w:hAnsi="Arial" w:cs="Arial"/>
          <w:color w:val="0070C0"/>
          <w:sz w:val="21"/>
          <w:szCs w:val="21"/>
          <w:u w:val="single"/>
        </w:rPr>
        <w:t xml:space="preserve">Any street upgrades shall be subject to approval per </w:t>
      </w:r>
      <w:r w:rsidR="004845E5" w:rsidRPr="004845E5">
        <w:rPr>
          <w:rFonts w:ascii="Arial" w:eastAsia="Times New Roman" w:hAnsi="Arial" w:cs="Arial"/>
          <w:color w:val="0070C0"/>
          <w:sz w:val="21"/>
          <w:szCs w:val="21"/>
          <w:u w:val="single"/>
        </w:rPr>
        <w:t>§201-10</w:t>
      </w:r>
      <w:r w:rsidR="004845E5">
        <w:rPr>
          <w:rFonts w:ascii="Arial" w:eastAsia="Times New Roman" w:hAnsi="Arial" w:cs="Arial"/>
          <w:color w:val="0070C0"/>
          <w:sz w:val="21"/>
          <w:szCs w:val="21"/>
          <w:u w:val="single"/>
        </w:rPr>
        <w:t>. J.</w:t>
      </w:r>
    </w:p>
    <w:p w14:paraId="4F310288" w14:textId="23A90D62" w:rsidR="00D8725E" w:rsidRPr="00DD4E98" w:rsidRDefault="00D8725E" w:rsidP="001B1C9D">
      <w:pPr>
        <w:rPr>
          <w:rFonts w:ascii="Arial" w:eastAsia="Times New Roman" w:hAnsi="Arial" w:cs="Arial"/>
          <w:sz w:val="21"/>
          <w:szCs w:val="21"/>
        </w:rPr>
      </w:pPr>
      <w:r>
        <w:rPr>
          <w:rFonts w:ascii="Arial" w:eastAsia="Times New Roman" w:hAnsi="Arial" w:cs="Arial"/>
          <w:color w:val="0070C0"/>
          <w:sz w:val="21"/>
          <w:szCs w:val="21"/>
          <w:u w:val="single"/>
        </w:rPr>
        <w:t>I</w:t>
      </w:r>
      <w:r w:rsidRPr="009A3790">
        <w:rPr>
          <w:rFonts w:ascii="Arial" w:eastAsia="Times New Roman" w:hAnsi="Arial" w:cs="Arial"/>
          <w:color w:val="0070C0"/>
          <w:sz w:val="21"/>
          <w:szCs w:val="21"/>
          <w:u w:val="single"/>
        </w:rPr>
        <w:t>. Private streets created or extended from an existing adjoining private street may require the adjoining private street to be upgraded to meet the requirements of §201-</w:t>
      </w:r>
      <w:proofErr w:type="gramStart"/>
      <w:r w:rsidRPr="009A3790">
        <w:rPr>
          <w:rFonts w:ascii="Arial" w:eastAsia="Times New Roman" w:hAnsi="Arial" w:cs="Arial"/>
          <w:color w:val="0070C0"/>
          <w:sz w:val="21"/>
          <w:szCs w:val="21"/>
          <w:u w:val="single"/>
        </w:rPr>
        <w:t>10.F.</w:t>
      </w:r>
      <w:proofErr w:type="gramEnd"/>
      <w:r w:rsidRPr="009A3790">
        <w:rPr>
          <w:rFonts w:ascii="Arial" w:eastAsia="Times New Roman" w:hAnsi="Arial" w:cs="Arial"/>
          <w:color w:val="0070C0"/>
          <w:sz w:val="21"/>
          <w:szCs w:val="21"/>
          <w:u w:val="single"/>
        </w:rPr>
        <w:t xml:space="preserve"> and require review and approval per §201-10. </w:t>
      </w:r>
      <w:r w:rsidR="004845E5">
        <w:rPr>
          <w:rFonts w:ascii="Arial" w:eastAsia="Times New Roman" w:hAnsi="Arial" w:cs="Arial"/>
          <w:color w:val="0070C0"/>
          <w:sz w:val="21"/>
          <w:szCs w:val="21"/>
          <w:u w:val="single"/>
        </w:rPr>
        <w:t>J</w:t>
      </w:r>
      <w:r w:rsidRPr="009A3790">
        <w:rPr>
          <w:rFonts w:ascii="Arial" w:eastAsia="Times New Roman" w:hAnsi="Arial" w:cs="Arial"/>
          <w:color w:val="0070C0"/>
          <w:sz w:val="21"/>
          <w:szCs w:val="21"/>
          <w:u w:val="single"/>
        </w:rPr>
        <w:t>.</w:t>
      </w:r>
      <w:r w:rsidR="00AF4BF0">
        <w:rPr>
          <w:rFonts w:ascii="Arial" w:eastAsia="Times New Roman" w:hAnsi="Arial" w:cs="Arial"/>
          <w:color w:val="0070C0"/>
          <w:sz w:val="21"/>
          <w:szCs w:val="21"/>
          <w:u w:val="single"/>
        </w:rPr>
        <w:t xml:space="preserve"> </w:t>
      </w:r>
    </w:p>
    <w:p w14:paraId="163296C7" w14:textId="41E54653" w:rsidR="00DD4E98" w:rsidRPr="009A3790" w:rsidRDefault="00D8725E" w:rsidP="00DD4E98">
      <w:pPr>
        <w:rPr>
          <w:rFonts w:ascii="Arial" w:eastAsia="Times New Roman" w:hAnsi="Arial" w:cs="Arial"/>
          <w:color w:val="0070C0"/>
          <w:sz w:val="21"/>
          <w:szCs w:val="21"/>
          <w:u w:val="single"/>
        </w:rPr>
      </w:pPr>
      <w:hyperlink r:id="rId18" w:anchor="7613725" w:tooltip="201-10G" w:history="1">
        <w:r>
          <w:rPr>
            <w:rFonts w:ascii="Arial" w:eastAsia="Times New Roman" w:hAnsi="Arial" w:cs="Arial"/>
            <w:color w:val="0070C0"/>
            <w:sz w:val="21"/>
            <w:szCs w:val="21"/>
            <w:u w:val="single"/>
          </w:rPr>
          <w:t>J</w:t>
        </w:r>
        <w:r w:rsidR="00DD4E98" w:rsidRPr="009A3790">
          <w:rPr>
            <w:rFonts w:ascii="Arial" w:eastAsia="Times New Roman" w:hAnsi="Arial" w:cs="Arial"/>
            <w:color w:val="0070C0"/>
            <w:sz w:val="21"/>
            <w:szCs w:val="21"/>
            <w:u w:val="single"/>
          </w:rPr>
          <w:t xml:space="preserve">. </w:t>
        </w:r>
      </w:hyperlink>
      <w:r w:rsidR="00DD4E98" w:rsidRPr="009A3790">
        <w:rPr>
          <w:rFonts w:ascii="Arial" w:eastAsia="Times New Roman" w:hAnsi="Arial" w:cs="Arial"/>
          <w:color w:val="0070C0"/>
          <w:sz w:val="21"/>
          <w:szCs w:val="21"/>
          <w:u w:val="single"/>
        </w:rPr>
        <w:t>Private streets constructed after July 1, 202</w:t>
      </w:r>
      <w:r>
        <w:rPr>
          <w:rFonts w:ascii="Arial" w:eastAsia="Times New Roman" w:hAnsi="Arial" w:cs="Arial"/>
          <w:color w:val="0070C0"/>
          <w:sz w:val="21"/>
          <w:szCs w:val="21"/>
          <w:u w:val="single"/>
        </w:rPr>
        <w:t>6</w:t>
      </w:r>
      <w:r w:rsidR="00DD4E98" w:rsidRPr="009A3790">
        <w:rPr>
          <w:rFonts w:ascii="Arial" w:eastAsia="Times New Roman" w:hAnsi="Arial" w:cs="Arial"/>
          <w:color w:val="0070C0"/>
          <w:sz w:val="21"/>
          <w:szCs w:val="21"/>
          <w:u w:val="single"/>
        </w:rPr>
        <w:t>, not within a subdivision or part of a site plan approved by the Planning Board, shall be approved by the Staff Review Committee prior to construction or the creation of an additional lot or dwelling unit that utilizes said private street. Applications shall be submitted to the Office of Planning and Development on the appropriate application form and with the application fee. The following procedures will be followed:</w:t>
      </w:r>
    </w:p>
    <w:p w14:paraId="2DCF13A8" w14:textId="77777777" w:rsidR="00DD4E98" w:rsidRPr="009A3790" w:rsidRDefault="00DD4E98" w:rsidP="00DD4E98">
      <w:pPr>
        <w:pStyle w:val="ListParagraph"/>
        <w:numPr>
          <w:ilvl w:val="0"/>
          <w:numId w:val="9"/>
        </w:numPr>
        <w:spacing w:after="200" w:line="276" w:lineRule="auto"/>
        <w:rPr>
          <w:rFonts w:ascii="Arial" w:hAnsi="Arial" w:cs="Arial"/>
          <w:color w:val="0070C0"/>
          <w:sz w:val="21"/>
          <w:szCs w:val="21"/>
          <w:u w:val="single"/>
        </w:rPr>
      </w:pPr>
      <w:r w:rsidRPr="009A3790">
        <w:rPr>
          <w:rFonts w:ascii="Arial" w:hAnsi="Arial" w:cs="Arial"/>
          <w:color w:val="0070C0"/>
          <w:sz w:val="21"/>
          <w:szCs w:val="21"/>
          <w:u w:val="single"/>
        </w:rPr>
        <w:t>A street plan meeting the standards of this chapter shall be submitted, reviewed and approved by the Staff Review Committee.</w:t>
      </w:r>
    </w:p>
    <w:p w14:paraId="7C31D2D1" w14:textId="77777777" w:rsidR="00DD4E98" w:rsidRPr="009A3790" w:rsidRDefault="00DD4E98" w:rsidP="00DD4E98">
      <w:pPr>
        <w:pStyle w:val="ListParagraph"/>
        <w:numPr>
          <w:ilvl w:val="0"/>
          <w:numId w:val="9"/>
        </w:numPr>
        <w:spacing w:after="200" w:line="240" w:lineRule="auto"/>
        <w:rPr>
          <w:rFonts w:ascii="Arial" w:eastAsia="Times New Roman" w:hAnsi="Arial" w:cs="Arial"/>
          <w:color w:val="0070C0"/>
          <w:sz w:val="21"/>
          <w:szCs w:val="21"/>
          <w:u w:val="single"/>
        </w:rPr>
      </w:pPr>
      <w:r w:rsidRPr="009A3790">
        <w:rPr>
          <w:rFonts w:ascii="Arial" w:eastAsia="Times New Roman" w:hAnsi="Arial" w:cs="Arial"/>
          <w:color w:val="0070C0"/>
          <w:sz w:val="21"/>
          <w:szCs w:val="21"/>
          <w:u w:val="single"/>
        </w:rPr>
        <w:t xml:space="preserve">The applicant shall submit to the Office of Planning and Development an application form, a plan of the subject property showing existing and proposed conditions, buildings within 100 feet of the street right of way, lot boundaries, adjacent streets, entrances to other streets, sight distances, water bodies, wetlands, contours, utilities, any other significant features. </w:t>
      </w:r>
    </w:p>
    <w:p w14:paraId="1E71A45F" w14:textId="77777777" w:rsidR="00DD4E98" w:rsidRPr="009A3790" w:rsidRDefault="00DD4E98" w:rsidP="00DD4E98">
      <w:pPr>
        <w:pStyle w:val="ListParagraph"/>
        <w:numPr>
          <w:ilvl w:val="0"/>
          <w:numId w:val="9"/>
        </w:numPr>
        <w:spacing w:after="200" w:line="240" w:lineRule="auto"/>
        <w:rPr>
          <w:rFonts w:ascii="Arial" w:eastAsia="Times New Roman" w:hAnsi="Arial" w:cs="Arial"/>
          <w:color w:val="0070C0"/>
          <w:sz w:val="21"/>
          <w:szCs w:val="21"/>
          <w:u w:val="single"/>
        </w:rPr>
      </w:pPr>
      <w:r w:rsidRPr="009A3790">
        <w:rPr>
          <w:rFonts w:ascii="Arial" w:eastAsia="Times New Roman" w:hAnsi="Arial" w:cs="Arial"/>
          <w:color w:val="0070C0"/>
          <w:sz w:val="21"/>
          <w:szCs w:val="21"/>
          <w:u w:val="single"/>
        </w:rPr>
        <w:t xml:space="preserve">Proof of right, title and interest shall be submitted and address the ability to establish or upgrade and maintain the private </w:t>
      </w:r>
      <w:proofErr w:type="gramStart"/>
      <w:r w:rsidRPr="009A3790">
        <w:rPr>
          <w:rFonts w:ascii="Arial" w:eastAsia="Times New Roman" w:hAnsi="Arial" w:cs="Arial"/>
          <w:color w:val="0070C0"/>
          <w:sz w:val="21"/>
          <w:szCs w:val="21"/>
          <w:u w:val="single"/>
        </w:rPr>
        <w:t>street</w:t>
      </w:r>
      <w:proofErr w:type="gramEnd"/>
      <w:r w:rsidRPr="009A3790">
        <w:rPr>
          <w:rFonts w:ascii="Arial" w:eastAsia="Times New Roman" w:hAnsi="Arial" w:cs="Arial"/>
          <w:color w:val="0070C0"/>
          <w:sz w:val="21"/>
          <w:szCs w:val="21"/>
          <w:u w:val="single"/>
        </w:rPr>
        <w:t xml:space="preserve"> including a road maintenance agreement.</w:t>
      </w:r>
    </w:p>
    <w:p w14:paraId="08BBA183" w14:textId="77777777" w:rsidR="00DD4E98" w:rsidRPr="009A3790" w:rsidRDefault="00DD4E98" w:rsidP="00DD4E98">
      <w:pPr>
        <w:pStyle w:val="ListParagraph"/>
        <w:numPr>
          <w:ilvl w:val="0"/>
          <w:numId w:val="9"/>
        </w:numPr>
        <w:spacing w:after="0" w:line="240" w:lineRule="auto"/>
        <w:rPr>
          <w:rFonts w:ascii="Arial" w:eastAsia="Times New Roman" w:hAnsi="Arial" w:cs="Arial"/>
          <w:color w:val="0070C0"/>
          <w:sz w:val="21"/>
          <w:szCs w:val="21"/>
          <w:u w:val="single"/>
        </w:rPr>
      </w:pPr>
      <w:r w:rsidRPr="009A3790">
        <w:rPr>
          <w:rFonts w:ascii="Arial" w:eastAsia="Times New Roman" w:hAnsi="Arial" w:cs="Arial"/>
          <w:color w:val="0070C0"/>
          <w:sz w:val="21"/>
          <w:szCs w:val="21"/>
          <w:u w:val="single"/>
        </w:rPr>
        <w:t>Staff Review Committee process.</w:t>
      </w:r>
    </w:p>
    <w:p w14:paraId="212FDFA1" w14:textId="77777777" w:rsidR="00DD4E98" w:rsidRPr="009A3790" w:rsidRDefault="00DD4E98" w:rsidP="00D8725E">
      <w:pPr>
        <w:pStyle w:val="ListParagraph"/>
        <w:spacing w:after="0" w:line="240" w:lineRule="auto"/>
        <w:ind w:left="1440"/>
        <w:rPr>
          <w:rFonts w:ascii="Arial" w:eastAsia="Times New Roman" w:hAnsi="Arial" w:cs="Arial"/>
          <w:color w:val="0070C0"/>
          <w:sz w:val="21"/>
          <w:szCs w:val="21"/>
          <w:u w:val="single"/>
        </w:rPr>
      </w:pPr>
      <w:hyperlink r:id="rId19" w:anchor="7612777" w:tooltip="145-74C(1)" w:history="1">
        <w:r w:rsidRPr="009A3790">
          <w:rPr>
            <w:rFonts w:ascii="Arial" w:eastAsia="Times New Roman" w:hAnsi="Arial" w:cs="Arial"/>
            <w:color w:val="0070C0"/>
            <w:sz w:val="21"/>
            <w:szCs w:val="21"/>
            <w:u w:val="single"/>
          </w:rPr>
          <w:t>(a) </w:t>
        </w:r>
      </w:hyperlink>
      <w:r w:rsidRPr="009A3790">
        <w:rPr>
          <w:rFonts w:ascii="Arial" w:eastAsia="Times New Roman" w:hAnsi="Arial" w:cs="Arial"/>
          <w:color w:val="0070C0"/>
          <w:sz w:val="21"/>
          <w:szCs w:val="21"/>
          <w:u w:val="single"/>
        </w:rPr>
        <w:t>The membership of the Staff Review Committee shall include the Road Commissioner, the Fire Chief, the Police Chief, the Code Enforcement Officer, Town Engineer (if any) and Director of Planning and Development or their designees. The Director of Planning and Development is the Chair of the Committee and shall designate the Vice Chair.</w:t>
      </w:r>
    </w:p>
    <w:p w14:paraId="44A2F071" w14:textId="77777777" w:rsidR="00DD4E98" w:rsidRPr="009A3790" w:rsidRDefault="00DD4E98" w:rsidP="00D8725E">
      <w:pPr>
        <w:pStyle w:val="ListParagraph"/>
        <w:spacing w:after="0" w:line="240" w:lineRule="auto"/>
        <w:ind w:left="1440"/>
        <w:rPr>
          <w:rFonts w:ascii="Arial" w:eastAsia="Times New Roman" w:hAnsi="Arial" w:cs="Arial"/>
          <w:color w:val="0070C0"/>
          <w:sz w:val="21"/>
          <w:szCs w:val="21"/>
          <w:u w:val="single"/>
        </w:rPr>
      </w:pPr>
      <w:hyperlink r:id="rId20" w:anchor="7612778" w:tooltip="145-74C(2)" w:history="1">
        <w:r w:rsidRPr="009A3790">
          <w:rPr>
            <w:rFonts w:ascii="Arial" w:eastAsia="Times New Roman" w:hAnsi="Arial" w:cs="Arial"/>
            <w:color w:val="0070C0"/>
            <w:sz w:val="21"/>
            <w:szCs w:val="21"/>
            <w:u w:val="single"/>
          </w:rPr>
          <w:t>(b) </w:t>
        </w:r>
      </w:hyperlink>
      <w:r w:rsidRPr="009A3790">
        <w:rPr>
          <w:rFonts w:ascii="Arial" w:eastAsia="Times New Roman" w:hAnsi="Arial" w:cs="Arial"/>
          <w:color w:val="0070C0"/>
          <w:sz w:val="21"/>
          <w:szCs w:val="21"/>
          <w:u w:val="single"/>
        </w:rPr>
        <w:t xml:space="preserve">If there are street approval applications to review, the Staff Review Committee shall review at their regularly scheduled meetings. The agenda for each Staff Review </w:t>
      </w:r>
      <w:r w:rsidRPr="009A3790">
        <w:rPr>
          <w:rFonts w:ascii="Arial" w:eastAsia="Times New Roman" w:hAnsi="Arial" w:cs="Arial"/>
          <w:color w:val="0070C0"/>
          <w:sz w:val="21"/>
          <w:szCs w:val="21"/>
          <w:u w:val="single"/>
        </w:rPr>
        <w:lastRenderedPageBreak/>
        <w:t>Committee meeting shall be posted in the Town Hall at least seven days prior to the meeting. Scheduled meetings may be rescheduled if the Committee members or their designees are unable to attend to a time agreed to by all applicants on the agenda for the meeting.</w:t>
      </w:r>
    </w:p>
    <w:p w14:paraId="39EEE76F" w14:textId="77777777" w:rsidR="00DD4E98" w:rsidRPr="009A3790" w:rsidRDefault="00DD4E98" w:rsidP="00D8725E">
      <w:pPr>
        <w:pStyle w:val="ListParagraph"/>
        <w:spacing w:after="0" w:line="240" w:lineRule="auto"/>
        <w:ind w:left="1440"/>
        <w:rPr>
          <w:rFonts w:ascii="Arial" w:eastAsia="Times New Roman" w:hAnsi="Arial" w:cs="Arial"/>
          <w:color w:val="0070C0"/>
          <w:sz w:val="21"/>
          <w:szCs w:val="21"/>
          <w:u w:val="single"/>
        </w:rPr>
      </w:pPr>
      <w:hyperlink r:id="rId21" w:anchor="7612779" w:tooltip="145-74C(3)" w:history="1">
        <w:r w:rsidRPr="009A3790">
          <w:rPr>
            <w:rFonts w:ascii="Arial" w:eastAsia="Times New Roman" w:hAnsi="Arial" w:cs="Arial"/>
            <w:color w:val="0070C0"/>
            <w:sz w:val="21"/>
            <w:szCs w:val="21"/>
            <w:u w:val="single"/>
          </w:rPr>
          <w:t>(c) </w:t>
        </w:r>
      </w:hyperlink>
      <w:r w:rsidRPr="009A3790">
        <w:rPr>
          <w:rFonts w:ascii="Arial" w:eastAsia="Times New Roman" w:hAnsi="Arial" w:cs="Arial"/>
          <w:color w:val="0070C0"/>
          <w:sz w:val="21"/>
          <w:szCs w:val="21"/>
          <w:u w:val="single"/>
        </w:rPr>
        <w:t xml:space="preserve">An applicant shall be notified of any Staff Committee meetings at which the applicant's plan will be reviewed and shall have a representative attend any Staff Review Committee </w:t>
      </w:r>
      <w:proofErr w:type="gramStart"/>
      <w:r w:rsidRPr="009A3790">
        <w:rPr>
          <w:rFonts w:ascii="Arial" w:eastAsia="Times New Roman" w:hAnsi="Arial" w:cs="Arial"/>
          <w:color w:val="0070C0"/>
          <w:sz w:val="21"/>
          <w:szCs w:val="21"/>
          <w:u w:val="single"/>
        </w:rPr>
        <w:t>meetings</w:t>
      </w:r>
      <w:proofErr w:type="gramEnd"/>
      <w:r w:rsidRPr="009A3790">
        <w:rPr>
          <w:rFonts w:ascii="Arial" w:eastAsia="Times New Roman" w:hAnsi="Arial" w:cs="Arial"/>
          <w:color w:val="0070C0"/>
          <w:sz w:val="21"/>
          <w:szCs w:val="21"/>
          <w:u w:val="single"/>
        </w:rPr>
        <w:t xml:space="preserve"> at which the plan may be reviewed.</w:t>
      </w:r>
    </w:p>
    <w:p w14:paraId="1D3152A3" w14:textId="77777777" w:rsidR="00DD4E98" w:rsidRPr="009A3790" w:rsidRDefault="00DD4E98" w:rsidP="00D8725E">
      <w:pPr>
        <w:pStyle w:val="ListParagraph"/>
        <w:spacing w:after="0" w:line="240" w:lineRule="auto"/>
        <w:ind w:left="1440"/>
        <w:rPr>
          <w:rFonts w:ascii="Arial" w:eastAsia="Times New Roman" w:hAnsi="Arial" w:cs="Arial"/>
          <w:color w:val="0070C0"/>
          <w:sz w:val="21"/>
          <w:szCs w:val="21"/>
          <w:u w:val="single"/>
        </w:rPr>
      </w:pPr>
      <w:hyperlink r:id="rId22" w:anchor="7612780" w:tooltip="145-74C(4)" w:history="1">
        <w:r w:rsidRPr="009A3790">
          <w:rPr>
            <w:rFonts w:ascii="Arial" w:eastAsia="Times New Roman" w:hAnsi="Arial" w:cs="Arial"/>
            <w:color w:val="0070C0"/>
            <w:sz w:val="21"/>
            <w:szCs w:val="21"/>
            <w:u w:val="single"/>
          </w:rPr>
          <w:t>(d) </w:t>
        </w:r>
      </w:hyperlink>
      <w:r w:rsidRPr="009A3790">
        <w:rPr>
          <w:rFonts w:ascii="Arial" w:eastAsia="Times New Roman" w:hAnsi="Arial" w:cs="Arial"/>
          <w:color w:val="0070C0"/>
          <w:sz w:val="21"/>
          <w:szCs w:val="21"/>
          <w:u w:val="single"/>
        </w:rPr>
        <w:t>A new application, revised application or proposed amendment to an approved plan shall be submitted to the Office of Planning and Development at least 10 days prior to the meeting at which it will be considered. The application shall be accompanied by a street plan and the required fee.</w:t>
      </w:r>
    </w:p>
    <w:p w14:paraId="083BEB5E" w14:textId="77777777" w:rsidR="00DD4E98" w:rsidRPr="009A3790" w:rsidRDefault="00DD4E98" w:rsidP="00D8725E">
      <w:pPr>
        <w:pStyle w:val="ListParagraph"/>
        <w:spacing w:after="0" w:line="240" w:lineRule="auto"/>
        <w:ind w:left="1440"/>
        <w:rPr>
          <w:rFonts w:ascii="Arial" w:eastAsia="Times New Roman" w:hAnsi="Arial" w:cs="Arial"/>
          <w:color w:val="0070C0"/>
          <w:sz w:val="21"/>
          <w:szCs w:val="21"/>
          <w:u w:val="single"/>
        </w:rPr>
      </w:pPr>
      <w:hyperlink r:id="rId23" w:anchor="7612784" w:tooltip="145-74C(6)" w:history="1">
        <w:r w:rsidRPr="009A3790">
          <w:rPr>
            <w:rFonts w:ascii="Arial" w:eastAsia="Times New Roman" w:hAnsi="Arial" w:cs="Arial"/>
            <w:color w:val="0070C0"/>
            <w:sz w:val="21"/>
            <w:szCs w:val="21"/>
            <w:u w:val="single"/>
          </w:rPr>
          <w:t>(e) </w:t>
        </w:r>
      </w:hyperlink>
      <w:r w:rsidRPr="009A3790">
        <w:rPr>
          <w:rFonts w:ascii="Arial" w:eastAsia="Times New Roman" w:hAnsi="Arial" w:cs="Arial"/>
          <w:color w:val="0070C0"/>
          <w:sz w:val="21"/>
          <w:szCs w:val="21"/>
          <w:u w:val="single"/>
        </w:rPr>
        <w:t>Upon determining that the application is complete, the Committee shall review the street plan and either approve the application and sign the street plan, continue the application with conditions or deny the application.</w:t>
      </w:r>
    </w:p>
    <w:p w14:paraId="7DC138CE" w14:textId="77777777" w:rsidR="00DD4E98" w:rsidRPr="009A3790" w:rsidRDefault="00DD4E98" w:rsidP="00D8725E">
      <w:pPr>
        <w:pStyle w:val="ListParagraph"/>
        <w:spacing w:after="0" w:line="240" w:lineRule="auto"/>
        <w:ind w:left="1440"/>
        <w:rPr>
          <w:rFonts w:ascii="Arial" w:eastAsia="Times New Roman" w:hAnsi="Arial" w:cs="Arial"/>
          <w:color w:val="0070C0"/>
          <w:sz w:val="21"/>
          <w:szCs w:val="21"/>
          <w:u w:val="single"/>
        </w:rPr>
      </w:pPr>
      <w:hyperlink r:id="rId24" w:anchor="7612785" w:tooltip="145-74C(7)" w:history="1">
        <w:r w:rsidRPr="009A3790">
          <w:rPr>
            <w:rFonts w:ascii="Arial" w:eastAsia="Times New Roman" w:hAnsi="Arial" w:cs="Arial"/>
            <w:color w:val="0070C0"/>
            <w:sz w:val="21"/>
            <w:szCs w:val="21"/>
            <w:u w:val="single"/>
          </w:rPr>
          <w:t>(f) </w:t>
        </w:r>
      </w:hyperlink>
      <w:r w:rsidRPr="009A3790">
        <w:rPr>
          <w:rFonts w:ascii="Arial" w:eastAsia="Times New Roman" w:hAnsi="Arial" w:cs="Arial"/>
          <w:color w:val="0070C0"/>
          <w:sz w:val="21"/>
          <w:szCs w:val="21"/>
          <w:u w:val="single"/>
        </w:rPr>
        <w:t>The Staff Review Committee may only approve an application by a unanimous vote, and its decision shall be based on the criteria found in § </w:t>
      </w:r>
      <w:hyperlink r:id="rId25" w:anchor="7612818" w:history="1">
        <w:r w:rsidRPr="009A3790">
          <w:rPr>
            <w:rFonts w:ascii="Arial" w:eastAsia="Times New Roman" w:hAnsi="Arial" w:cs="Arial"/>
            <w:color w:val="0070C0"/>
            <w:sz w:val="21"/>
            <w:szCs w:val="21"/>
            <w:u w:val="single"/>
          </w:rPr>
          <w:t>201</w:t>
        </w:r>
      </w:hyperlink>
      <w:r w:rsidRPr="009A3790">
        <w:rPr>
          <w:rFonts w:ascii="Arial" w:eastAsia="Times New Roman" w:hAnsi="Arial" w:cs="Arial"/>
          <w:color w:val="0070C0"/>
          <w:sz w:val="21"/>
          <w:szCs w:val="21"/>
          <w:u w:val="single"/>
        </w:rPr>
        <w:t xml:space="preserve">, and it shall inform the applicant in writing within seven days of its decision stating its reasons. The Committee shall prepare detailed, written findings of fact, based on the evidence presented, and </w:t>
      </w:r>
      <w:proofErr w:type="gramStart"/>
      <w:r w:rsidRPr="009A3790">
        <w:rPr>
          <w:rFonts w:ascii="Arial" w:eastAsia="Times New Roman" w:hAnsi="Arial" w:cs="Arial"/>
          <w:color w:val="0070C0"/>
          <w:sz w:val="21"/>
          <w:szCs w:val="21"/>
          <w:u w:val="single"/>
        </w:rPr>
        <w:t>its</w:t>
      </w:r>
      <w:proofErr w:type="gramEnd"/>
      <w:r w:rsidRPr="009A3790">
        <w:rPr>
          <w:rFonts w:ascii="Arial" w:eastAsia="Times New Roman" w:hAnsi="Arial" w:cs="Arial"/>
          <w:color w:val="0070C0"/>
          <w:sz w:val="21"/>
          <w:szCs w:val="21"/>
          <w:u w:val="single"/>
        </w:rPr>
        <w:t xml:space="preserve"> conclusions and basis thereof.</w:t>
      </w:r>
    </w:p>
    <w:p w14:paraId="78AD37DC" w14:textId="77777777" w:rsidR="00DD4E98" w:rsidRDefault="00DD4E98" w:rsidP="00D8725E">
      <w:pPr>
        <w:pStyle w:val="ListParagraph"/>
        <w:spacing w:after="0" w:line="240" w:lineRule="auto"/>
        <w:ind w:left="1440"/>
        <w:rPr>
          <w:rFonts w:ascii="Arial" w:eastAsia="Times New Roman" w:hAnsi="Arial" w:cs="Arial"/>
          <w:color w:val="0070C0"/>
          <w:sz w:val="21"/>
          <w:szCs w:val="21"/>
          <w:u w:val="single"/>
        </w:rPr>
      </w:pPr>
      <w:hyperlink r:id="rId26" w:anchor="7612786" w:tooltip="145-74C(8)" w:history="1">
        <w:r w:rsidRPr="009A3790">
          <w:rPr>
            <w:rFonts w:ascii="Arial" w:eastAsia="Times New Roman" w:hAnsi="Arial" w:cs="Arial"/>
            <w:color w:val="0070C0"/>
            <w:sz w:val="21"/>
            <w:szCs w:val="21"/>
            <w:u w:val="single"/>
          </w:rPr>
          <w:t>(g) </w:t>
        </w:r>
      </w:hyperlink>
      <w:r w:rsidRPr="009A3790">
        <w:rPr>
          <w:rFonts w:ascii="Arial" w:eastAsia="Times New Roman" w:hAnsi="Arial" w:cs="Arial"/>
          <w:color w:val="0070C0"/>
          <w:sz w:val="21"/>
          <w:szCs w:val="21"/>
          <w:u w:val="single"/>
        </w:rPr>
        <w:t xml:space="preserve">The Staff Review Committee shall </w:t>
      </w:r>
      <w:proofErr w:type="gramStart"/>
      <w:r w:rsidRPr="009A3790">
        <w:rPr>
          <w:rFonts w:ascii="Arial" w:eastAsia="Times New Roman" w:hAnsi="Arial" w:cs="Arial"/>
          <w:color w:val="0070C0"/>
          <w:sz w:val="21"/>
          <w:szCs w:val="21"/>
          <w:u w:val="single"/>
        </w:rPr>
        <w:t>take action</w:t>
      </w:r>
      <w:proofErr w:type="gramEnd"/>
      <w:r w:rsidRPr="009A3790">
        <w:rPr>
          <w:rFonts w:ascii="Arial" w:eastAsia="Times New Roman" w:hAnsi="Arial" w:cs="Arial"/>
          <w:color w:val="0070C0"/>
          <w:sz w:val="21"/>
          <w:szCs w:val="21"/>
          <w:u w:val="single"/>
        </w:rPr>
        <w:t xml:space="preserve"> on a complete application within 35 days of its receipt by the Staff Review Committee or within </w:t>
      </w:r>
      <w:proofErr w:type="gramStart"/>
      <w:r w:rsidRPr="009A3790">
        <w:rPr>
          <w:rFonts w:ascii="Arial" w:eastAsia="Times New Roman" w:hAnsi="Arial" w:cs="Arial"/>
          <w:color w:val="0070C0"/>
          <w:sz w:val="21"/>
          <w:szCs w:val="21"/>
          <w:u w:val="single"/>
        </w:rPr>
        <w:t>a period of time</w:t>
      </w:r>
      <w:proofErr w:type="gramEnd"/>
      <w:r w:rsidRPr="009A3790">
        <w:rPr>
          <w:rFonts w:ascii="Arial" w:eastAsia="Times New Roman" w:hAnsi="Arial" w:cs="Arial"/>
          <w:color w:val="0070C0"/>
          <w:sz w:val="21"/>
          <w:szCs w:val="21"/>
          <w:u w:val="single"/>
        </w:rPr>
        <w:t xml:space="preserve"> mutually agreed to by the applicant and the Staff Review Committee. Failure to </w:t>
      </w:r>
      <w:proofErr w:type="gramStart"/>
      <w:r w:rsidRPr="009A3790">
        <w:rPr>
          <w:rFonts w:ascii="Arial" w:eastAsia="Times New Roman" w:hAnsi="Arial" w:cs="Arial"/>
          <w:color w:val="0070C0"/>
          <w:sz w:val="21"/>
          <w:szCs w:val="21"/>
          <w:u w:val="single"/>
        </w:rPr>
        <w:t>take action</w:t>
      </w:r>
      <w:proofErr w:type="gramEnd"/>
      <w:r w:rsidRPr="009A3790">
        <w:rPr>
          <w:rFonts w:ascii="Arial" w:eastAsia="Times New Roman" w:hAnsi="Arial" w:cs="Arial"/>
          <w:color w:val="0070C0"/>
          <w:sz w:val="21"/>
          <w:szCs w:val="21"/>
          <w:u w:val="single"/>
        </w:rPr>
        <w:t xml:space="preserve"> within 35 days or within the mutually </w:t>
      </w:r>
      <w:proofErr w:type="gramStart"/>
      <w:r w:rsidRPr="009A3790">
        <w:rPr>
          <w:rFonts w:ascii="Arial" w:eastAsia="Times New Roman" w:hAnsi="Arial" w:cs="Arial"/>
          <w:color w:val="0070C0"/>
          <w:sz w:val="21"/>
          <w:szCs w:val="21"/>
          <w:u w:val="single"/>
        </w:rPr>
        <w:t>agreed to</w:t>
      </w:r>
      <w:proofErr w:type="gramEnd"/>
      <w:r w:rsidRPr="009A3790">
        <w:rPr>
          <w:rFonts w:ascii="Arial" w:eastAsia="Times New Roman" w:hAnsi="Arial" w:cs="Arial"/>
          <w:color w:val="0070C0"/>
          <w:sz w:val="21"/>
          <w:szCs w:val="21"/>
          <w:u w:val="single"/>
        </w:rPr>
        <w:t xml:space="preserve"> </w:t>
      </w:r>
      <w:proofErr w:type="gramStart"/>
      <w:r w:rsidRPr="009A3790">
        <w:rPr>
          <w:rFonts w:ascii="Arial" w:eastAsia="Times New Roman" w:hAnsi="Arial" w:cs="Arial"/>
          <w:color w:val="0070C0"/>
          <w:sz w:val="21"/>
          <w:szCs w:val="21"/>
          <w:u w:val="single"/>
        </w:rPr>
        <w:t>time period</w:t>
      </w:r>
      <w:proofErr w:type="gramEnd"/>
      <w:r w:rsidRPr="009A3790">
        <w:rPr>
          <w:rFonts w:ascii="Arial" w:eastAsia="Times New Roman" w:hAnsi="Arial" w:cs="Arial"/>
          <w:color w:val="0070C0"/>
          <w:sz w:val="21"/>
          <w:szCs w:val="21"/>
          <w:u w:val="single"/>
        </w:rPr>
        <w:t xml:space="preserve"> shall constitute an automatic denial of the plan.</w:t>
      </w:r>
    </w:p>
    <w:p w14:paraId="0D94C8E9" w14:textId="77777777" w:rsidR="00D8725E" w:rsidRPr="00DD4E98" w:rsidRDefault="00D8725E" w:rsidP="00D8725E">
      <w:pPr>
        <w:pStyle w:val="ListParagraph"/>
        <w:numPr>
          <w:ilvl w:val="0"/>
          <w:numId w:val="9"/>
        </w:numPr>
        <w:rPr>
          <w:rFonts w:ascii="Arial" w:hAnsi="Arial" w:cs="Arial"/>
          <w:color w:val="0070C0"/>
          <w:sz w:val="20"/>
          <w:szCs w:val="20"/>
          <w:u w:val="single"/>
        </w:rPr>
      </w:pPr>
      <w:r w:rsidRPr="00DD4E98">
        <w:rPr>
          <w:rFonts w:ascii="Arial" w:hAnsi="Arial" w:cs="Arial"/>
          <w:color w:val="0070C0"/>
          <w:sz w:val="20"/>
          <w:szCs w:val="20"/>
          <w:u w:val="single"/>
        </w:rPr>
        <w:t>Final approval and filing.</w:t>
      </w:r>
    </w:p>
    <w:p w14:paraId="1FEC4034" w14:textId="77777777" w:rsidR="00D8725E" w:rsidRPr="00DD4E98" w:rsidRDefault="00D8725E" w:rsidP="00D8725E">
      <w:pPr>
        <w:pStyle w:val="ListParagraph"/>
        <w:ind w:left="1440"/>
        <w:rPr>
          <w:rFonts w:ascii="Arial" w:hAnsi="Arial" w:cs="Arial"/>
          <w:color w:val="0070C0"/>
          <w:sz w:val="20"/>
          <w:szCs w:val="20"/>
          <w:u w:val="single"/>
        </w:rPr>
      </w:pPr>
      <w:hyperlink r:id="rId27" w:anchor="7614169" w:tooltip="202-9C(1)" w:history="1">
        <w:r w:rsidRPr="00DD4E98">
          <w:rPr>
            <w:rStyle w:val="Hyperlink"/>
            <w:rFonts w:ascii="Arial" w:hAnsi="Arial" w:cs="Arial"/>
            <w:color w:val="0070C0"/>
            <w:sz w:val="20"/>
            <w:szCs w:val="20"/>
          </w:rPr>
          <w:t>(a) </w:t>
        </w:r>
      </w:hyperlink>
      <w:r w:rsidRPr="00DD4E98">
        <w:rPr>
          <w:rFonts w:ascii="Arial" w:hAnsi="Arial" w:cs="Arial"/>
          <w:color w:val="0070C0"/>
          <w:sz w:val="20"/>
          <w:szCs w:val="20"/>
          <w:u w:val="single"/>
        </w:rPr>
        <w:t xml:space="preserve">No plan shall be approved by the Staff Review Committee </w:t>
      </w:r>
      <w:proofErr w:type="gramStart"/>
      <w:r w:rsidRPr="00DD4E98">
        <w:rPr>
          <w:rFonts w:ascii="Arial" w:hAnsi="Arial" w:cs="Arial"/>
          <w:color w:val="0070C0"/>
          <w:sz w:val="20"/>
          <w:szCs w:val="20"/>
          <w:u w:val="single"/>
        </w:rPr>
        <w:t>as long as</w:t>
      </w:r>
      <w:proofErr w:type="gramEnd"/>
      <w:r w:rsidRPr="00DD4E98">
        <w:rPr>
          <w:rFonts w:ascii="Arial" w:hAnsi="Arial" w:cs="Arial"/>
          <w:color w:val="0070C0"/>
          <w:sz w:val="20"/>
          <w:szCs w:val="20"/>
          <w:u w:val="single"/>
        </w:rPr>
        <w:t xml:space="preserve"> the applicant, owner or developer is in default on a previously approved plan.</w:t>
      </w:r>
    </w:p>
    <w:p w14:paraId="4567CF26" w14:textId="77777777" w:rsidR="00D8725E" w:rsidRPr="00DD4E98" w:rsidRDefault="00D8725E" w:rsidP="00D8725E">
      <w:pPr>
        <w:pStyle w:val="ListParagraph"/>
        <w:ind w:left="1440"/>
        <w:rPr>
          <w:rFonts w:ascii="Arial" w:hAnsi="Arial" w:cs="Arial"/>
          <w:color w:val="0070C0"/>
          <w:sz w:val="20"/>
          <w:szCs w:val="20"/>
          <w:u w:val="single"/>
        </w:rPr>
      </w:pPr>
      <w:hyperlink r:id="rId28" w:anchor="7614170" w:tooltip="202-9C(2)" w:history="1">
        <w:r w:rsidRPr="00DD4E98">
          <w:rPr>
            <w:rStyle w:val="Hyperlink"/>
            <w:rFonts w:ascii="Arial" w:hAnsi="Arial" w:cs="Arial"/>
            <w:color w:val="0070C0"/>
            <w:sz w:val="20"/>
            <w:szCs w:val="20"/>
          </w:rPr>
          <w:t>(b) </w:t>
        </w:r>
      </w:hyperlink>
      <w:r w:rsidRPr="00DD4E98">
        <w:rPr>
          <w:rFonts w:ascii="Arial" w:hAnsi="Arial" w:cs="Arial"/>
          <w:color w:val="0070C0"/>
          <w:sz w:val="20"/>
          <w:szCs w:val="20"/>
          <w:u w:val="single"/>
        </w:rPr>
        <w:t>Upon findings of fact and determination that all criteria in § 201 have been met, and upon voting to approve the street plan, the Committee shall sign the final plan. One copy of the signed plan shall be retained by the Committee as part of its permanent records. One copy of the signed plan shall be forwarded to the Tax Assessor. One copy of the signed plan shall be forwarded to the Code Enforcement Officer. Any street plan not recorded in the Registry of Deeds within 90 days of the date upon which the plan is approved and signed by the Committee shall become null and void, unless an extension is granted by the Committee in writing before the expiration of the ninety-day period.</w:t>
      </w:r>
    </w:p>
    <w:p w14:paraId="3A82D0DA" w14:textId="77777777" w:rsidR="00D8725E" w:rsidRPr="00DD4E98" w:rsidRDefault="00D8725E" w:rsidP="00D8725E">
      <w:pPr>
        <w:pStyle w:val="ListParagraph"/>
        <w:ind w:left="1440"/>
        <w:rPr>
          <w:rFonts w:ascii="Arial" w:hAnsi="Arial" w:cs="Arial"/>
          <w:color w:val="0070C0"/>
          <w:sz w:val="20"/>
          <w:szCs w:val="20"/>
          <w:u w:val="single"/>
        </w:rPr>
      </w:pPr>
      <w:hyperlink r:id="rId29" w:anchor="7614171" w:tooltip="202-9C(3)" w:history="1">
        <w:r w:rsidRPr="00DD4E98">
          <w:rPr>
            <w:rStyle w:val="Hyperlink"/>
            <w:rFonts w:ascii="Arial" w:hAnsi="Arial" w:cs="Arial"/>
            <w:color w:val="0070C0"/>
            <w:sz w:val="20"/>
            <w:szCs w:val="20"/>
          </w:rPr>
          <w:t>(c) </w:t>
        </w:r>
      </w:hyperlink>
      <w:r w:rsidRPr="00DD4E98">
        <w:rPr>
          <w:rFonts w:ascii="Arial" w:hAnsi="Arial" w:cs="Arial"/>
          <w:color w:val="0070C0"/>
          <w:sz w:val="20"/>
          <w:szCs w:val="20"/>
          <w:u w:val="single"/>
        </w:rPr>
        <w:t xml:space="preserve">No changes, </w:t>
      </w:r>
      <w:proofErr w:type="gramStart"/>
      <w:r w:rsidRPr="00DD4E98">
        <w:rPr>
          <w:rFonts w:ascii="Arial" w:hAnsi="Arial" w:cs="Arial"/>
          <w:color w:val="0070C0"/>
          <w:sz w:val="20"/>
          <w:szCs w:val="20"/>
          <w:u w:val="single"/>
        </w:rPr>
        <w:t>erasures</w:t>
      </w:r>
      <w:proofErr w:type="gramEnd"/>
      <w:r w:rsidRPr="00DD4E98">
        <w:rPr>
          <w:rFonts w:ascii="Arial" w:hAnsi="Arial" w:cs="Arial"/>
          <w:color w:val="0070C0"/>
          <w:sz w:val="20"/>
          <w:szCs w:val="20"/>
          <w:u w:val="single"/>
        </w:rPr>
        <w:t xml:space="preserve">, modifications or revisions shall be made in any final plan after approval has been given by the Staff Review Committee, unless the revised final plan and an amendment application is first submitted, and the Committee approves the proposed revisions. The Board shall make findings that the revised plan </w:t>
      </w:r>
      <w:proofErr w:type="gramStart"/>
      <w:r w:rsidRPr="00DD4E98">
        <w:rPr>
          <w:rFonts w:ascii="Arial" w:hAnsi="Arial" w:cs="Arial"/>
          <w:color w:val="0070C0"/>
          <w:sz w:val="20"/>
          <w:szCs w:val="20"/>
          <w:u w:val="single"/>
        </w:rPr>
        <w:t>meets</w:t>
      </w:r>
      <w:proofErr w:type="gramEnd"/>
      <w:r w:rsidRPr="00DD4E98">
        <w:rPr>
          <w:rFonts w:ascii="Arial" w:hAnsi="Arial" w:cs="Arial"/>
          <w:color w:val="0070C0"/>
          <w:sz w:val="20"/>
          <w:szCs w:val="20"/>
          <w:u w:val="single"/>
        </w:rPr>
        <w:t xml:space="preserve"> all criteria in § 201. </w:t>
      </w:r>
      <w:proofErr w:type="gramStart"/>
      <w:r w:rsidRPr="00DD4E98">
        <w:rPr>
          <w:rFonts w:ascii="Arial" w:hAnsi="Arial" w:cs="Arial"/>
          <w:color w:val="0070C0"/>
          <w:sz w:val="20"/>
          <w:szCs w:val="20"/>
          <w:u w:val="single"/>
        </w:rPr>
        <w:t>In the event that</w:t>
      </w:r>
      <w:proofErr w:type="gramEnd"/>
      <w:r w:rsidRPr="00DD4E98">
        <w:rPr>
          <w:rFonts w:ascii="Arial" w:hAnsi="Arial" w:cs="Arial"/>
          <w:color w:val="0070C0"/>
          <w:sz w:val="20"/>
          <w:szCs w:val="20"/>
          <w:u w:val="single"/>
        </w:rPr>
        <w:t xml:space="preserve"> a plan is recorded without complying with this requirement, it shall be considered null and void, and the Committee shall institute proceedings to have the plan stricken from the records of the Registry of Deeds.</w:t>
      </w:r>
    </w:p>
    <w:p w14:paraId="47931230" w14:textId="77777777" w:rsidR="00D8725E" w:rsidRPr="00DD4E98" w:rsidRDefault="00D8725E" w:rsidP="00D8725E">
      <w:pPr>
        <w:pStyle w:val="ListParagraph"/>
        <w:ind w:left="1440"/>
        <w:rPr>
          <w:rFonts w:ascii="Arial" w:hAnsi="Arial" w:cs="Arial"/>
          <w:color w:val="0070C0"/>
          <w:sz w:val="20"/>
          <w:szCs w:val="20"/>
          <w:u w:val="single"/>
        </w:rPr>
      </w:pPr>
      <w:r w:rsidRPr="00DD4E98">
        <w:rPr>
          <w:rFonts w:ascii="Arial" w:hAnsi="Arial" w:cs="Arial"/>
          <w:color w:val="0070C0"/>
          <w:sz w:val="20"/>
          <w:szCs w:val="20"/>
          <w:u w:val="single"/>
        </w:rPr>
        <w:t xml:space="preserve">(d) The Town Engineer/ Director of Planning and Development is authorized to approve minor modifications to the approved street plan that appear necessary before or during construction. Minor modifications may be authorized due to unforeseen circumstances such as encountering hidden outcrops of bedrock, natural springs, etc.  The modified plan shall be filed with the </w:t>
      </w:r>
      <w:proofErr w:type="gramStart"/>
      <w:r w:rsidRPr="00DD4E98">
        <w:rPr>
          <w:rFonts w:ascii="Arial" w:hAnsi="Arial" w:cs="Arial"/>
          <w:color w:val="0070C0"/>
          <w:sz w:val="20"/>
          <w:szCs w:val="20"/>
          <w:u w:val="single"/>
        </w:rPr>
        <w:t>Town</w:t>
      </w:r>
      <w:proofErr w:type="gramEnd"/>
      <w:r w:rsidRPr="00DD4E98">
        <w:rPr>
          <w:rFonts w:ascii="Arial" w:hAnsi="Arial" w:cs="Arial"/>
          <w:color w:val="0070C0"/>
          <w:sz w:val="20"/>
          <w:szCs w:val="20"/>
          <w:u w:val="single"/>
        </w:rPr>
        <w:t xml:space="preserve"> and a written decision of approval or denial of the minor modifications shall </w:t>
      </w:r>
      <w:proofErr w:type="gramStart"/>
      <w:r w:rsidRPr="00DD4E98">
        <w:rPr>
          <w:rFonts w:ascii="Arial" w:hAnsi="Arial" w:cs="Arial"/>
          <w:color w:val="0070C0"/>
          <w:sz w:val="20"/>
          <w:szCs w:val="20"/>
          <w:u w:val="single"/>
        </w:rPr>
        <w:t>prepared</w:t>
      </w:r>
      <w:proofErr w:type="gramEnd"/>
      <w:r w:rsidRPr="00DD4E98">
        <w:rPr>
          <w:rFonts w:ascii="Arial" w:hAnsi="Arial" w:cs="Arial"/>
          <w:color w:val="0070C0"/>
          <w:sz w:val="20"/>
          <w:szCs w:val="20"/>
          <w:u w:val="single"/>
        </w:rPr>
        <w:t xml:space="preserve"> and filed by the Town Engineer/ Director of Planning and Development. The written decision shall be provided to the Staff Review Committee for their </w:t>
      </w:r>
      <w:proofErr w:type="gramStart"/>
      <w:r w:rsidRPr="00DD4E98">
        <w:rPr>
          <w:rFonts w:ascii="Arial" w:hAnsi="Arial" w:cs="Arial"/>
          <w:color w:val="0070C0"/>
          <w:sz w:val="20"/>
          <w:szCs w:val="20"/>
          <w:u w:val="single"/>
        </w:rPr>
        <w:t>acknowledgement</w:t>
      </w:r>
      <w:proofErr w:type="gramEnd"/>
      <w:r w:rsidRPr="00DD4E98">
        <w:rPr>
          <w:rFonts w:ascii="Arial" w:hAnsi="Arial" w:cs="Arial"/>
          <w:color w:val="0070C0"/>
          <w:sz w:val="20"/>
          <w:szCs w:val="20"/>
          <w:u w:val="single"/>
        </w:rPr>
        <w:t xml:space="preserve">. </w:t>
      </w:r>
    </w:p>
    <w:p w14:paraId="57726FA7" w14:textId="0DF21DB3" w:rsidR="00D8725E" w:rsidRPr="00D8725E" w:rsidRDefault="00D8725E" w:rsidP="00D8725E">
      <w:pPr>
        <w:pStyle w:val="ListParagraph"/>
        <w:ind w:left="1440"/>
        <w:rPr>
          <w:color w:val="0070C0"/>
          <w:u w:val="single"/>
        </w:rPr>
      </w:pPr>
      <w:hyperlink r:id="rId30" w:anchor="7614173" w:tooltip="202-9C(5)" w:history="1">
        <w:r w:rsidRPr="00DD4E98">
          <w:rPr>
            <w:rStyle w:val="Hyperlink"/>
            <w:rFonts w:ascii="Arial" w:hAnsi="Arial" w:cs="Arial"/>
            <w:color w:val="0070C0"/>
            <w:sz w:val="20"/>
            <w:szCs w:val="20"/>
          </w:rPr>
          <w:t>(</w:t>
        </w:r>
        <w:r>
          <w:rPr>
            <w:rStyle w:val="Hyperlink"/>
            <w:rFonts w:ascii="Arial" w:hAnsi="Arial" w:cs="Arial"/>
            <w:color w:val="0070C0"/>
            <w:sz w:val="20"/>
            <w:szCs w:val="20"/>
          </w:rPr>
          <w:t>e</w:t>
        </w:r>
        <w:r w:rsidRPr="00DD4E98">
          <w:rPr>
            <w:rStyle w:val="Hyperlink"/>
            <w:rFonts w:ascii="Arial" w:hAnsi="Arial" w:cs="Arial"/>
            <w:color w:val="0070C0"/>
            <w:sz w:val="20"/>
            <w:szCs w:val="20"/>
          </w:rPr>
          <w:t>) </w:t>
        </w:r>
      </w:hyperlink>
      <w:r w:rsidRPr="00DD4E98">
        <w:rPr>
          <w:rFonts w:ascii="Arial" w:hAnsi="Arial" w:cs="Arial"/>
          <w:color w:val="0070C0"/>
          <w:sz w:val="20"/>
          <w:szCs w:val="20"/>
          <w:u w:val="single"/>
        </w:rPr>
        <w:t xml:space="preserve">Failure to commence substantial construction of the street within ten years of the date of approval and signing of the plan shall render the plan null and void. Upon determining </w:t>
      </w:r>
      <w:r w:rsidRPr="00DD4E98">
        <w:rPr>
          <w:rFonts w:ascii="Arial" w:hAnsi="Arial" w:cs="Arial"/>
          <w:color w:val="0070C0"/>
          <w:sz w:val="20"/>
          <w:szCs w:val="20"/>
          <w:u w:val="single"/>
        </w:rPr>
        <w:lastRenderedPageBreak/>
        <w:t>that a street plan’s approval has expired under this subsection, the Staff Review Committee shall have a notice placed in the Registry of Deeds to that effect.</w:t>
      </w:r>
    </w:p>
    <w:p w14:paraId="2844EB09" w14:textId="77777777" w:rsidR="00DD4E98" w:rsidRPr="009A3790" w:rsidRDefault="00DD4E98" w:rsidP="00DD4E98">
      <w:pPr>
        <w:pStyle w:val="ListParagraph"/>
        <w:numPr>
          <w:ilvl w:val="0"/>
          <w:numId w:val="9"/>
        </w:numPr>
        <w:spacing w:after="0" w:line="240" w:lineRule="auto"/>
        <w:rPr>
          <w:rFonts w:ascii="Arial" w:eastAsia="Times New Roman" w:hAnsi="Arial" w:cs="Arial"/>
          <w:color w:val="0070C0"/>
          <w:sz w:val="21"/>
          <w:szCs w:val="21"/>
          <w:u w:val="single"/>
        </w:rPr>
      </w:pPr>
      <w:r w:rsidRPr="009A3790">
        <w:rPr>
          <w:rFonts w:ascii="Arial" w:eastAsia="Times New Roman" w:hAnsi="Arial" w:cs="Arial"/>
          <w:color w:val="0070C0"/>
          <w:sz w:val="21"/>
          <w:szCs w:val="21"/>
          <w:u w:val="single"/>
        </w:rPr>
        <w:t>If the Staff Review Committee denies an application or grants an approval that is objectionable to the applicant or to any abutting landowner or any aggrieved person who can demonstrate a direct negative impact or when it is claimed that the provisions of this chapter do not apply or that the true intent and meaning of this chapter have been misconstrued or wrongfully interpreted, the applicant, an abutting landowner or an aggrieved person may appeal the decision of the Zoning Board of Appeals as follows:</w:t>
      </w:r>
    </w:p>
    <w:p w14:paraId="76F97256" w14:textId="77777777" w:rsidR="00DD4E98" w:rsidRPr="009A3790" w:rsidRDefault="00DD4E98" w:rsidP="00DD4E98">
      <w:pPr>
        <w:spacing w:after="0" w:line="240" w:lineRule="auto"/>
        <w:ind w:left="1440"/>
        <w:rPr>
          <w:rFonts w:ascii="Arial" w:eastAsia="Times New Roman" w:hAnsi="Arial" w:cs="Arial"/>
          <w:color w:val="0070C0"/>
          <w:sz w:val="21"/>
          <w:szCs w:val="21"/>
          <w:u w:val="single"/>
        </w:rPr>
      </w:pPr>
      <w:hyperlink r:id="rId31" w:anchor="7612886" w:tooltip="145-78B(1)" w:history="1">
        <w:r w:rsidRPr="009A3790">
          <w:rPr>
            <w:rFonts w:ascii="Arial" w:eastAsia="Times New Roman" w:hAnsi="Arial" w:cs="Arial"/>
            <w:color w:val="0070C0"/>
            <w:sz w:val="21"/>
            <w:szCs w:val="21"/>
            <w:u w:val="single"/>
          </w:rPr>
          <w:t>(a) </w:t>
        </w:r>
      </w:hyperlink>
      <w:r w:rsidRPr="009A3790">
        <w:rPr>
          <w:rFonts w:ascii="Arial" w:eastAsia="Times New Roman" w:hAnsi="Arial" w:cs="Arial"/>
          <w:color w:val="0070C0"/>
          <w:sz w:val="21"/>
          <w:szCs w:val="21"/>
          <w:u w:val="single"/>
        </w:rPr>
        <w:t>Appeals involving administrative procedure or interpretation of this article may be heard and decided as detailed below:</w:t>
      </w:r>
    </w:p>
    <w:p w14:paraId="5AA444AD" w14:textId="77777777" w:rsidR="00DD4E98" w:rsidRPr="009A3790" w:rsidRDefault="00DD4E98" w:rsidP="00DD4E98">
      <w:pPr>
        <w:spacing w:after="0" w:line="240" w:lineRule="auto"/>
        <w:ind w:left="2160"/>
        <w:rPr>
          <w:rFonts w:ascii="Arial" w:eastAsia="Times New Roman" w:hAnsi="Arial" w:cs="Arial"/>
          <w:color w:val="0070C0"/>
          <w:sz w:val="21"/>
          <w:szCs w:val="21"/>
          <w:u w:val="single"/>
        </w:rPr>
      </w:pPr>
      <w:hyperlink r:id="rId32" w:anchor="7612887" w:tooltip="145-78B(1)(a)" w:history="1">
        <w:r w:rsidRPr="009A3790">
          <w:rPr>
            <w:rFonts w:ascii="Arial" w:eastAsia="Times New Roman" w:hAnsi="Arial" w:cs="Arial"/>
            <w:color w:val="0070C0"/>
            <w:sz w:val="21"/>
            <w:szCs w:val="21"/>
            <w:u w:val="single"/>
          </w:rPr>
          <w:t>(</w:t>
        </w:r>
        <w:proofErr w:type="spellStart"/>
        <w:r w:rsidRPr="009A3790">
          <w:rPr>
            <w:rFonts w:ascii="Arial" w:eastAsia="Times New Roman" w:hAnsi="Arial" w:cs="Arial"/>
            <w:color w:val="0070C0"/>
            <w:sz w:val="21"/>
            <w:szCs w:val="21"/>
            <w:u w:val="single"/>
          </w:rPr>
          <w:t>i</w:t>
        </w:r>
        <w:proofErr w:type="spellEnd"/>
        <w:r w:rsidRPr="009A3790">
          <w:rPr>
            <w:rFonts w:ascii="Arial" w:eastAsia="Times New Roman" w:hAnsi="Arial" w:cs="Arial"/>
            <w:color w:val="0070C0"/>
            <w:sz w:val="21"/>
            <w:szCs w:val="21"/>
            <w:u w:val="single"/>
          </w:rPr>
          <w:t>) </w:t>
        </w:r>
      </w:hyperlink>
      <w:r w:rsidRPr="009A3790">
        <w:rPr>
          <w:rFonts w:ascii="Arial" w:eastAsia="Times New Roman" w:hAnsi="Arial" w:cs="Arial"/>
          <w:color w:val="0070C0"/>
          <w:sz w:val="21"/>
          <w:szCs w:val="21"/>
          <w:u w:val="single"/>
        </w:rPr>
        <w:t xml:space="preserve">Appeals involving administrative procedure or interpretation of this article </w:t>
      </w:r>
      <w:proofErr w:type="gramStart"/>
      <w:r w:rsidRPr="009A3790">
        <w:rPr>
          <w:rFonts w:ascii="Arial" w:eastAsia="Times New Roman" w:hAnsi="Arial" w:cs="Arial"/>
          <w:color w:val="0070C0"/>
          <w:sz w:val="21"/>
          <w:szCs w:val="21"/>
          <w:u w:val="single"/>
        </w:rPr>
        <w:t>shall</w:t>
      </w:r>
      <w:proofErr w:type="gramEnd"/>
      <w:r w:rsidRPr="009A3790">
        <w:rPr>
          <w:rFonts w:ascii="Arial" w:eastAsia="Times New Roman" w:hAnsi="Arial" w:cs="Arial"/>
          <w:color w:val="0070C0"/>
          <w:sz w:val="21"/>
          <w:szCs w:val="21"/>
          <w:u w:val="single"/>
        </w:rPr>
        <w:t xml:space="preserve"> be from the decision of the Staff Review Committee to the Wells Zoning Board of Appeals and from the Wells Zoning Board of Appeals to the Superior Court according to state law. The procedure at the Zoning Board of Appeals shall be as follows: The appellant's case shall be heard first. To maintain an orderly procedure, each side shall proceed without interruption. Questions may be asked through the Chair. All </w:t>
      </w:r>
      <w:proofErr w:type="gramStart"/>
      <w:r w:rsidRPr="009A3790">
        <w:rPr>
          <w:rFonts w:ascii="Arial" w:eastAsia="Times New Roman" w:hAnsi="Arial" w:cs="Arial"/>
          <w:color w:val="0070C0"/>
          <w:sz w:val="21"/>
          <w:szCs w:val="21"/>
          <w:u w:val="single"/>
        </w:rPr>
        <w:t>persons</w:t>
      </w:r>
      <w:proofErr w:type="gramEnd"/>
      <w:r w:rsidRPr="009A3790">
        <w:rPr>
          <w:rFonts w:ascii="Arial" w:eastAsia="Times New Roman" w:hAnsi="Arial" w:cs="Arial"/>
          <w:color w:val="0070C0"/>
          <w:sz w:val="21"/>
          <w:szCs w:val="21"/>
          <w:u w:val="single"/>
        </w:rPr>
        <w:t xml:space="preserve"> at the hearing shall abide by the order of the Chair. The concurring vote of a majority of the members of the Zoning Board of Appeals present and voting shall be required to decide in favor of the applicant on any matter which the Zoning Board of Appeals is required to decide. The applicant shall have the burden of proof. The Zoning Board of Appeals may modify or reverse </w:t>
      </w:r>
      <w:proofErr w:type="gramStart"/>
      <w:r w:rsidRPr="009A3790">
        <w:rPr>
          <w:rFonts w:ascii="Arial" w:eastAsia="Times New Roman" w:hAnsi="Arial" w:cs="Arial"/>
          <w:color w:val="0070C0"/>
          <w:sz w:val="21"/>
          <w:szCs w:val="21"/>
          <w:u w:val="single"/>
        </w:rPr>
        <w:t>a decision</w:t>
      </w:r>
      <w:proofErr w:type="gramEnd"/>
      <w:r w:rsidRPr="009A3790">
        <w:rPr>
          <w:rFonts w:ascii="Arial" w:eastAsia="Times New Roman" w:hAnsi="Arial" w:cs="Arial"/>
          <w:color w:val="0070C0"/>
          <w:sz w:val="21"/>
          <w:szCs w:val="21"/>
          <w:u w:val="single"/>
        </w:rPr>
        <w:t xml:space="preserve"> of the Staff Review Committee only if it finds an error of law, misinterpretation of this Code or misapplication of the law </w:t>
      </w:r>
      <w:proofErr w:type="gramStart"/>
      <w:r w:rsidRPr="009A3790">
        <w:rPr>
          <w:rFonts w:ascii="Arial" w:eastAsia="Times New Roman" w:hAnsi="Arial" w:cs="Arial"/>
          <w:color w:val="0070C0"/>
          <w:sz w:val="21"/>
          <w:szCs w:val="21"/>
          <w:u w:val="single"/>
        </w:rPr>
        <w:t>to</w:t>
      </w:r>
      <w:proofErr w:type="gramEnd"/>
      <w:r w:rsidRPr="009A3790">
        <w:rPr>
          <w:rFonts w:ascii="Arial" w:eastAsia="Times New Roman" w:hAnsi="Arial" w:cs="Arial"/>
          <w:color w:val="0070C0"/>
          <w:sz w:val="21"/>
          <w:szCs w:val="21"/>
          <w:u w:val="single"/>
        </w:rPr>
        <w:t xml:space="preserve"> the facts. If the Zoning Board of Appeals modifies or reverses a decision of the Staff Review Committee, the Zoning Board of Appeals shall remand with instructions for such further action as may be necessary. Review by the Zoning Board of Appeals is limited to the record of the proceedings before the Staff Review Committee and the Zoning Board of Appeals shall not receive or consider any evidence that was not presented to the Staff Review Committee, but the Zoning Board of Appeals may receive and consider oral or written </w:t>
      </w:r>
      <w:proofErr w:type="gramStart"/>
      <w:r w:rsidRPr="009A3790">
        <w:rPr>
          <w:rFonts w:ascii="Arial" w:eastAsia="Times New Roman" w:hAnsi="Arial" w:cs="Arial"/>
          <w:color w:val="0070C0"/>
          <w:sz w:val="21"/>
          <w:szCs w:val="21"/>
          <w:u w:val="single"/>
        </w:rPr>
        <w:t>argument</w:t>
      </w:r>
      <w:proofErr w:type="gramEnd"/>
      <w:r w:rsidRPr="009A3790">
        <w:rPr>
          <w:rFonts w:ascii="Arial" w:eastAsia="Times New Roman" w:hAnsi="Arial" w:cs="Arial"/>
          <w:color w:val="0070C0"/>
          <w:sz w:val="21"/>
          <w:szCs w:val="21"/>
          <w:u w:val="single"/>
        </w:rPr>
        <w:t>. If the Zoning Board of Appeals determines that the record of the Staff Review Committee proceedings is not adequate, the Board of Appeals may remand the matter to the Staff Review Committee for additional fact finding.</w:t>
      </w:r>
    </w:p>
    <w:p w14:paraId="6AEB8F5D" w14:textId="77777777" w:rsidR="00DD4E98" w:rsidRPr="009A3790" w:rsidRDefault="00DD4E98" w:rsidP="00DD4E98">
      <w:pPr>
        <w:spacing w:after="0" w:line="240" w:lineRule="auto"/>
        <w:ind w:left="1440"/>
        <w:rPr>
          <w:rFonts w:ascii="Arial" w:eastAsia="Times New Roman" w:hAnsi="Arial" w:cs="Arial"/>
          <w:color w:val="0070C0"/>
          <w:sz w:val="21"/>
          <w:szCs w:val="21"/>
          <w:u w:val="single"/>
        </w:rPr>
      </w:pPr>
      <w:hyperlink r:id="rId33" w:anchor="7612888" w:tooltip="145-78B(1)(b)" w:history="1">
        <w:r w:rsidRPr="009A3790">
          <w:rPr>
            <w:rFonts w:ascii="Arial" w:eastAsia="Times New Roman" w:hAnsi="Arial" w:cs="Arial"/>
            <w:color w:val="0070C0"/>
            <w:sz w:val="21"/>
            <w:szCs w:val="21"/>
            <w:u w:val="single"/>
          </w:rPr>
          <w:t>(b) </w:t>
        </w:r>
      </w:hyperlink>
      <w:r w:rsidRPr="009A3790">
        <w:rPr>
          <w:rFonts w:ascii="Arial" w:eastAsia="Times New Roman" w:hAnsi="Arial" w:cs="Arial"/>
          <w:color w:val="0070C0"/>
          <w:sz w:val="21"/>
          <w:szCs w:val="21"/>
          <w:u w:val="single"/>
        </w:rPr>
        <w:t xml:space="preserve">When errors </w:t>
      </w:r>
      <w:proofErr w:type="gramStart"/>
      <w:r w:rsidRPr="009A3790">
        <w:rPr>
          <w:rFonts w:ascii="Arial" w:eastAsia="Times New Roman" w:hAnsi="Arial" w:cs="Arial"/>
          <w:color w:val="0070C0"/>
          <w:sz w:val="21"/>
          <w:szCs w:val="21"/>
          <w:u w:val="single"/>
        </w:rPr>
        <w:t>of</w:t>
      </w:r>
      <w:proofErr w:type="gramEnd"/>
      <w:r w:rsidRPr="009A3790">
        <w:rPr>
          <w:rFonts w:ascii="Arial" w:eastAsia="Times New Roman" w:hAnsi="Arial" w:cs="Arial"/>
          <w:color w:val="0070C0"/>
          <w:sz w:val="21"/>
          <w:szCs w:val="21"/>
          <w:u w:val="single"/>
        </w:rPr>
        <w:t xml:space="preserve"> administrative procedure are found by the Zoning Board of Appeals, the case shall be </w:t>
      </w:r>
      <w:proofErr w:type="gramStart"/>
      <w:r w:rsidRPr="009A3790">
        <w:rPr>
          <w:rFonts w:ascii="Arial" w:eastAsia="Times New Roman" w:hAnsi="Arial" w:cs="Arial"/>
          <w:color w:val="0070C0"/>
          <w:sz w:val="21"/>
          <w:szCs w:val="21"/>
          <w:u w:val="single"/>
        </w:rPr>
        <w:t>referred back</w:t>
      </w:r>
      <w:proofErr w:type="gramEnd"/>
      <w:r w:rsidRPr="009A3790">
        <w:rPr>
          <w:rFonts w:ascii="Arial" w:eastAsia="Times New Roman" w:hAnsi="Arial" w:cs="Arial"/>
          <w:color w:val="0070C0"/>
          <w:sz w:val="21"/>
          <w:szCs w:val="21"/>
          <w:u w:val="single"/>
        </w:rPr>
        <w:t xml:space="preserve"> to the Staff Review Committee for rectification.</w:t>
      </w:r>
    </w:p>
    <w:p w14:paraId="69E7DFEA" w14:textId="77777777" w:rsidR="00DD4E98" w:rsidRPr="009A3790" w:rsidRDefault="00DD4E98" w:rsidP="00DD4E98">
      <w:pPr>
        <w:spacing w:after="0" w:line="240" w:lineRule="auto"/>
        <w:ind w:left="1440"/>
        <w:rPr>
          <w:rFonts w:ascii="Arial" w:eastAsia="Times New Roman" w:hAnsi="Arial" w:cs="Arial"/>
          <w:color w:val="0070C0"/>
          <w:sz w:val="21"/>
          <w:szCs w:val="21"/>
          <w:u w:val="single"/>
        </w:rPr>
      </w:pPr>
      <w:hyperlink r:id="rId34" w:anchor="7612889" w:tooltip="145-78B(1)(c)" w:history="1">
        <w:r w:rsidRPr="009A3790">
          <w:rPr>
            <w:rFonts w:ascii="Arial" w:eastAsia="Times New Roman" w:hAnsi="Arial" w:cs="Arial"/>
            <w:color w:val="0070C0"/>
            <w:sz w:val="21"/>
            <w:szCs w:val="21"/>
            <w:u w:val="single"/>
          </w:rPr>
          <w:t>(c) </w:t>
        </w:r>
      </w:hyperlink>
      <w:r w:rsidRPr="009A3790">
        <w:rPr>
          <w:rFonts w:ascii="Arial" w:eastAsia="Times New Roman" w:hAnsi="Arial" w:cs="Arial"/>
          <w:color w:val="0070C0"/>
          <w:sz w:val="21"/>
          <w:szCs w:val="21"/>
          <w:u w:val="single"/>
        </w:rPr>
        <w:t>When errors of interpretation are found, the Wells Zoning Board of Appeals may modify the interpretation or reverse the order of the Staff Review Committee but may not alter the conditions attached by the reviewing authority. All changes in conditions, other than changes made by the granting of a variance, shall be made by the Staff Review Committee in accordance with the Wells Zoning Board of Appeals' interpretation.</w:t>
      </w:r>
    </w:p>
    <w:p w14:paraId="7F85FB08" w14:textId="77777777" w:rsidR="00DD4E98" w:rsidRPr="009A3790" w:rsidRDefault="00DD4E98" w:rsidP="00DD4E98">
      <w:pPr>
        <w:spacing w:after="0" w:line="240" w:lineRule="auto"/>
        <w:ind w:left="1440"/>
        <w:rPr>
          <w:rFonts w:ascii="Arial" w:eastAsia="Times New Roman" w:hAnsi="Arial" w:cs="Arial"/>
          <w:color w:val="0070C0"/>
          <w:sz w:val="21"/>
          <w:szCs w:val="21"/>
          <w:u w:val="single"/>
        </w:rPr>
      </w:pPr>
      <w:hyperlink r:id="rId35" w:anchor="7612891" w:tooltip="145-78C" w:history="1">
        <w:r w:rsidRPr="009A3790">
          <w:rPr>
            <w:rFonts w:ascii="Arial" w:eastAsia="Times New Roman" w:hAnsi="Arial" w:cs="Arial"/>
            <w:color w:val="0070C0"/>
            <w:sz w:val="21"/>
            <w:szCs w:val="21"/>
            <w:u w:val="single"/>
          </w:rPr>
          <w:t>(d) </w:t>
        </w:r>
      </w:hyperlink>
      <w:r w:rsidRPr="009A3790">
        <w:rPr>
          <w:rFonts w:ascii="Arial" w:eastAsia="Times New Roman" w:hAnsi="Arial" w:cs="Arial"/>
          <w:color w:val="0070C0"/>
          <w:sz w:val="21"/>
          <w:szCs w:val="21"/>
          <w:u w:val="single"/>
        </w:rPr>
        <w:t xml:space="preserve">Any appeal </w:t>
      </w:r>
      <w:proofErr w:type="gramStart"/>
      <w:r w:rsidRPr="009A3790">
        <w:rPr>
          <w:rFonts w:ascii="Arial" w:eastAsia="Times New Roman" w:hAnsi="Arial" w:cs="Arial"/>
          <w:color w:val="0070C0"/>
          <w:sz w:val="21"/>
          <w:szCs w:val="21"/>
          <w:u w:val="single"/>
        </w:rPr>
        <w:t>of</w:t>
      </w:r>
      <w:proofErr w:type="gramEnd"/>
      <w:r w:rsidRPr="009A3790">
        <w:rPr>
          <w:rFonts w:ascii="Arial" w:eastAsia="Times New Roman" w:hAnsi="Arial" w:cs="Arial"/>
          <w:color w:val="0070C0"/>
          <w:sz w:val="21"/>
          <w:szCs w:val="21"/>
          <w:u w:val="single"/>
        </w:rPr>
        <w:t xml:space="preserve"> a decision </w:t>
      </w:r>
      <w:proofErr w:type="gramStart"/>
      <w:r w:rsidRPr="009A3790">
        <w:rPr>
          <w:rFonts w:ascii="Arial" w:eastAsia="Times New Roman" w:hAnsi="Arial" w:cs="Arial"/>
          <w:color w:val="0070C0"/>
          <w:sz w:val="21"/>
          <w:szCs w:val="21"/>
          <w:u w:val="single"/>
        </w:rPr>
        <w:t>of</w:t>
      </w:r>
      <w:proofErr w:type="gramEnd"/>
      <w:r w:rsidRPr="009A3790">
        <w:rPr>
          <w:rFonts w:ascii="Arial" w:eastAsia="Times New Roman" w:hAnsi="Arial" w:cs="Arial"/>
          <w:color w:val="0070C0"/>
          <w:sz w:val="21"/>
          <w:szCs w:val="21"/>
          <w:u w:val="single"/>
        </w:rPr>
        <w:t xml:space="preserve"> the reviewing authority shall be filed within 30 days of the decision.</w:t>
      </w:r>
    </w:p>
    <w:p w14:paraId="51FC58BE" w14:textId="2CA2CDA8" w:rsidR="00DD4E98" w:rsidRPr="00DD4E98" w:rsidRDefault="00DD4E98" w:rsidP="00DD4E98">
      <w:pPr>
        <w:pStyle w:val="ListParagraph"/>
        <w:rPr>
          <w:color w:val="0070C0"/>
          <w:u w:val="single"/>
        </w:rPr>
      </w:pPr>
    </w:p>
    <w:p w14:paraId="0A1EB096" w14:textId="77777777" w:rsidR="00DD4E98" w:rsidRPr="009A3790" w:rsidRDefault="00DD4E98" w:rsidP="00DD4E98">
      <w:pPr>
        <w:rPr>
          <w:rFonts w:ascii="Arial" w:hAnsi="Arial" w:cs="Arial"/>
          <w:color w:val="0070C0"/>
          <w:sz w:val="21"/>
          <w:szCs w:val="21"/>
        </w:rPr>
      </w:pPr>
    </w:p>
    <w:p w14:paraId="4339F97B" w14:textId="77777777" w:rsidR="00497229" w:rsidRDefault="00497229" w:rsidP="001B1C9D">
      <w:pPr>
        <w:rPr>
          <w:rFonts w:ascii="Arial" w:eastAsia="Times New Roman" w:hAnsi="Arial" w:cs="Arial"/>
          <w:color w:val="0070C0"/>
          <w:sz w:val="21"/>
          <w:szCs w:val="21"/>
          <w:u w:val="single"/>
        </w:rPr>
      </w:pPr>
    </w:p>
    <w:p w14:paraId="7393915D" w14:textId="77777777" w:rsidR="00497229" w:rsidRDefault="00497229" w:rsidP="001B1C9D">
      <w:pPr>
        <w:rPr>
          <w:rFonts w:ascii="Arial" w:eastAsia="Times New Roman" w:hAnsi="Arial" w:cs="Arial"/>
          <w:color w:val="0070C0"/>
          <w:sz w:val="21"/>
          <w:szCs w:val="21"/>
          <w:u w:val="single"/>
        </w:rPr>
      </w:pPr>
    </w:p>
    <w:p w14:paraId="15807918" w14:textId="77777777" w:rsidR="00A6429A" w:rsidRDefault="00A6429A" w:rsidP="001B1C9D">
      <w:pPr>
        <w:rPr>
          <w:rFonts w:ascii="Arial" w:eastAsia="Times New Roman" w:hAnsi="Arial" w:cs="Arial"/>
          <w:color w:val="0070C0"/>
          <w:sz w:val="21"/>
          <w:szCs w:val="21"/>
          <w:u w:val="single"/>
        </w:rPr>
      </w:pPr>
    </w:p>
    <w:p w14:paraId="5C25DC39" w14:textId="77777777" w:rsidR="00A6429A" w:rsidRDefault="00A6429A" w:rsidP="001B1C9D">
      <w:pPr>
        <w:rPr>
          <w:rFonts w:ascii="Arial" w:eastAsia="Times New Roman" w:hAnsi="Arial" w:cs="Arial"/>
          <w:color w:val="0070C0"/>
          <w:sz w:val="21"/>
          <w:szCs w:val="21"/>
          <w:u w:val="single"/>
        </w:rPr>
      </w:pPr>
    </w:p>
    <w:p w14:paraId="14572952" w14:textId="77777777" w:rsidR="00A6429A" w:rsidRDefault="00A6429A" w:rsidP="001B1C9D">
      <w:pPr>
        <w:rPr>
          <w:rFonts w:ascii="Arial" w:eastAsia="Times New Roman" w:hAnsi="Arial" w:cs="Arial"/>
          <w:color w:val="0070C0"/>
          <w:sz w:val="21"/>
          <w:szCs w:val="21"/>
          <w:u w:val="single"/>
        </w:rPr>
      </w:pPr>
    </w:p>
    <w:p w14:paraId="14023EA2" w14:textId="77777777" w:rsidR="00A6429A" w:rsidRDefault="00A6429A" w:rsidP="001B1C9D">
      <w:pPr>
        <w:rPr>
          <w:rFonts w:ascii="Arial" w:eastAsia="Times New Roman" w:hAnsi="Arial" w:cs="Arial"/>
          <w:color w:val="0070C0"/>
          <w:sz w:val="21"/>
          <w:szCs w:val="21"/>
          <w:u w:val="single"/>
        </w:rPr>
      </w:pPr>
    </w:p>
    <w:p w14:paraId="15CAD591" w14:textId="77777777" w:rsidR="00A6429A" w:rsidRDefault="00A6429A" w:rsidP="001B1C9D">
      <w:pPr>
        <w:rPr>
          <w:rFonts w:ascii="Arial" w:eastAsia="Times New Roman" w:hAnsi="Arial" w:cs="Arial"/>
          <w:color w:val="0070C0"/>
          <w:sz w:val="21"/>
          <w:szCs w:val="21"/>
          <w:u w:val="single"/>
        </w:rPr>
      </w:pPr>
    </w:p>
    <w:p w14:paraId="5C677A70" w14:textId="77777777" w:rsidR="00A6429A" w:rsidRDefault="00A6429A" w:rsidP="001B1C9D">
      <w:pPr>
        <w:rPr>
          <w:rFonts w:ascii="Arial" w:eastAsia="Times New Roman" w:hAnsi="Arial" w:cs="Arial"/>
          <w:color w:val="0070C0"/>
          <w:sz w:val="21"/>
          <w:szCs w:val="21"/>
          <w:u w:val="single"/>
        </w:rPr>
      </w:pPr>
    </w:p>
    <w:p w14:paraId="55A3154C" w14:textId="77777777" w:rsidR="00A6429A" w:rsidRDefault="00A6429A" w:rsidP="001B1C9D">
      <w:pPr>
        <w:rPr>
          <w:rFonts w:ascii="Arial" w:eastAsia="Times New Roman" w:hAnsi="Arial" w:cs="Arial"/>
          <w:color w:val="0070C0"/>
          <w:sz w:val="21"/>
          <w:szCs w:val="21"/>
          <w:u w:val="single"/>
        </w:rPr>
      </w:pPr>
    </w:p>
    <w:p w14:paraId="5BC2E539" w14:textId="77777777" w:rsidR="00A6429A" w:rsidRPr="009A3790" w:rsidRDefault="00A6429A" w:rsidP="001B1C9D">
      <w:pPr>
        <w:rPr>
          <w:rFonts w:ascii="Arial" w:eastAsia="Times New Roman" w:hAnsi="Arial" w:cs="Arial"/>
          <w:color w:val="0070C0"/>
          <w:sz w:val="21"/>
          <w:szCs w:val="21"/>
          <w:u w:val="single"/>
        </w:rPr>
      </w:pPr>
    </w:p>
    <w:p w14:paraId="60F3371D" w14:textId="54FB6EBC" w:rsidR="00896411" w:rsidRPr="00721E11" w:rsidRDefault="00896411" w:rsidP="00896411">
      <w:pPr>
        <w:pStyle w:val="NoSpacing"/>
        <w:rPr>
          <w:sz w:val="24"/>
          <w:szCs w:val="24"/>
        </w:rPr>
      </w:pPr>
      <w:r w:rsidRPr="0028609B">
        <w:rPr>
          <w:rFonts w:ascii="Arial" w:hAnsi="Arial" w:cs="Arial"/>
          <w:b/>
          <w:bCs/>
          <w:sz w:val="24"/>
          <w:szCs w:val="24"/>
          <w:u w:val="single"/>
        </w:rPr>
        <w:t xml:space="preserve">Part </w:t>
      </w:r>
      <w:r w:rsidR="00D47CB5">
        <w:rPr>
          <w:rFonts w:ascii="Arial" w:hAnsi="Arial" w:cs="Arial"/>
          <w:b/>
          <w:bCs/>
          <w:sz w:val="24"/>
          <w:szCs w:val="24"/>
          <w:u w:val="single"/>
        </w:rPr>
        <w:t>2</w:t>
      </w:r>
      <w:r w:rsidRPr="0028609B">
        <w:rPr>
          <w:rFonts w:ascii="Arial" w:hAnsi="Arial" w:cs="Arial"/>
          <w:b/>
          <w:bCs/>
          <w:sz w:val="24"/>
          <w:szCs w:val="24"/>
          <w:u w:val="single"/>
        </w:rPr>
        <w:t>:</w:t>
      </w:r>
      <w:r w:rsidRPr="00A40342">
        <w:rPr>
          <w:rFonts w:ascii="Arial" w:hAnsi="Arial" w:cs="Arial"/>
          <w:sz w:val="24"/>
          <w:szCs w:val="24"/>
        </w:rPr>
        <w:t xml:space="preserve"> </w:t>
      </w:r>
      <w:r w:rsidRPr="00A40342">
        <w:rPr>
          <w:rFonts w:ascii="Arial" w:hAnsi="Arial" w:cs="Arial"/>
        </w:rPr>
        <w:t>Effective Date</w:t>
      </w:r>
      <w:r w:rsidRPr="00721E11">
        <w:rPr>
          <w:sz w:val="24"/>
          <w:szCs w:val="24"/>
        </w:rPr>
        <w:t>.</w:t>
      </w:r>
    </w:p>
    <w:p w14:paraId="6D9631DE" w14:textId="77777777" w:rsidR="00896411" w:rsidRPr="00721E11" w:rsidRDefault="00896411" w:rsidP="00896411">
      <w:pPr>
        <w:pStyle w:val="NoSpacing"/>
        <w:rPr>
          <w:bCs/>
          <w:sz w:val="24"/>
          <w:szCs w:val="24"/>
        </w:rPr>
      </w:pPr>
    </w:p>
    <w:p w14:paraId="360405CA" w14:textId="77777777" w:rsidR="00896411" w:rsidRPr="00721E11" w:rsidRDefault="00896411" w:rsidP="00896411">
      <w:pPr>
        <w:pStyle w:val="NoSpacing"/>
        <w:rPr>
          <w:sz w:val="24"/>
          <w:szCs w:val="24"/>
        </w:rPr>
      </w:pPr>
      <w:r w:rsidRPr="00721E11">
        <w:rPr>
          <w:sz w:val="24"/>
          <w:szCs w:val="24"/>
        </w:rPr>
        <w:t xml:space="preserve">This Ordinance shall take effect upon adoption by the Town Meeting.  </w:t>
      </w:r>
    </w:p>
    <w:p w14:paraId="535EDED6" w14:textId="77777777" w:rsidR="00896411" w:rsidRDefault="00896411" w:rsidP="00896411">
      <w:pPr>
        <w:pStyle w:val="NoSpacing"/>
        <w:rPr>
          <w:sz w:val="24"/>
          <w:szCs w:val="24"/>
        </w:rPr>
      </w:pPr>
    </w:p>
    <w:p w14:paraId="7997AA61" w14:textId="7B55B3D6" w:rsidR="00896411" w:rsidRDefault="00896411" w:rsidP="00896411">
      <w:pPr>
        <w:pStyle w:val="NoSpacing"/>
        <w:rPr>
          <w:sz w:val="24"/>
          <w:szCs w:val="24"/>
        </w:rPr>
      </w:pPr>
      <w:r w:rsidRPr="00721E11">
        <w:rPr>
          <w:sz w:val="24"/>
          <w:szCs w:val="24"/>
        </w:rPr>
        <w:t>Given under our hands this ____ day of ______________, 202</w:t>
      </w:r>
      <w:r w:rsidR="00DD4E98">
        <w:rPr>
          <w:sz w:val="24"/>
          <w:szCs w:val="24"/>
        </w:rPr>
        <w:t>6</w:t>
      </w:r>
      <w:r w:rsidRPr="00721E11">
        <w:rPr>
          <w:sz w:val="24"/>
          <w:szCs w:val="24"/>
        </w:rPr>
        <w:t>.</w:t>
      </w:r>
    </w:p>
    <w:p w14:paraId="4A7047FE" w14:textId="77777777" w:rsidR="00896411" w:rsidRPr="00721E11" w:rsidRDefault="00896411" w:rsidP="00896411">
      <w:pPr>
        <w:pStyle w:val="NoSpacing"/>
        <w:rPr>
          <w:sz w:val="24"/>
          <w:szCs w:val="24"/>
        </w:rPr>
      </w:pPr>
    </w:p>
    <w:p w14:paraId="5086C5BF" w14:textId="77777777" w:rsidR="00896411" w:rsidRPr="00721E11" w:rsidRDefault="00896411" w:rsidP="00896411">
      <w:pPr>
        <w:pStyle w:val="NoSpacing"/>
        <w:rPr>
          <w:sz w:val="24"/>
          <w:szCs w:val="24"/>
        </w:rPr>
      </w:pPr>
    </w:p>
    <w:p w14:paraId="5D5D0E7F" w14:textId="77777777" w:rsidR="00896411" w:rsidRPr="005350B7" w:rsidRDefault="00896411" w:rsidP="00896411">
      <w:pPr>
        <w:rPr>
          <w:rFonts w:ascii="Arial" w:hAnsi="Arial" w:cs="Arial"/>
        </w:rPr>
      </w:pPr>
      <w:r>
        <w:rPr>
          <w:rFonts w:ascii="Arial" w:hAnsi="Arial" w:cs="Arial"/>
        </w:rPr>
        <w:t xml:space="preserve">THE </w:t>
      </w:r>
      <w:r w:rsidRPr="005350B7">
        <w:rPr>
          <w:rFonts w:ascii="Arial" w:hAnsi="Arial" w:cs="Arial"/>
        </w:rPr>
        <w:t>SELECT BOARD OF THE TOWN OF WELLS:</w:t>
      </w:r>
    </w:p>
    <w:p w14:paraId="5601FD5F" w14:textId="77777777" w:rsidR="00896411" w:rsidRPr="005350B7" w:rsidRDefault="00896411" w:rsidP="00896411">
      <w:pPr>
        <w:ind w:left="720" w:hanging="720"/>
        <w:jc w:val="both"/>
        <w:rPr>
          <w:rFonts w:ascii="Arial" w:hAnsi="Arial" w:cs="Arial"/>
        </w:rPr>
      </w:pPr>
    </w:p>
    <w:p w14:paraId="2561FA2F" w14:textId="77777777" w:rsidR="00896411" w:rsidRPr="005350B7" w:rsidRDefault="00896411" w:rsidP="00896411">
      <w:pPr>
        <w:ind w:left="720" w:hanging="720"/>
        <w:jc w:val="both"/>
        <w:rPr>
          <w:rFonts w:ascii="Arial" w:hAnsi="Arial" w:cs="Arial"/>
        </w:rPr>
      </w:pPr>
      <w:proofErr w:type="gramStart"/>
      <w:r w:rsidRPr="005350B7">
        <w:rPr>
          <w:rFonts w:ascii="Arial" w:hAnsi="Arial" w:cs="Arial"/>
        </w:rPr>
        <w:t>_____________________________</w:t>
      </w:r>
      <w:r>
        <w:rPr>
          <w:rFonts w:ascii="Arial" w:hAnsi="Arial" w:cs="Arial"/>
        </w:rPr>
        <w:tab/>
      </w:r>
      <w:r w:rsidRPr="005350B7">
        <w:rPr>
          <w:rFonts w:ascii="Arial" w:hAnsi="Arial" w:cs="Arial"/>
        </w:rPr>
        <w:tab/>
      </w:r>
      <w:proofErr w:type="gramEnd"/>
      <w:r w:rsidRPr="005350B7">
        <w:rPr>
          <w:rFonts w:ascii="Arial" w:hAnsi="Arial" w:cs="Arial"/>
        </w:rPr>
        <w:t>_______________________________</w:t>
      </w:r>
    </w:p>
    <w:p w14:paraId="3AC79A4B" w14:textId="4409D6C2" w:rsidR="00896411" w:rsidRPr="005350B7" w:rsidRDefault="00896411" w:rsidP="00896411">
      <w:pPr>
        <w:ind w:left="720" w:hanging="720"/>
        <w:jc w:val="both"/>
        <w:rPr>
          <w:rFonts w:ascii="Arial" w:hAnsi="Arial" w:cs="Arial"/>
        </w:rPr>
      </w:pPr>
      <w:r w:rsidRPr="005350B7">
        <w:rPr>
          <w:rFonts w:ascii="Arial" w:hAnsi="Arial" w:cs="Arial"/>
        </w:rPr>
        <w:t>John MacLeod III</w:t>
      </w: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sidR="00DD4E98">
        <w:rPr>
          <w:rFonts w:ascii="Arial" w:hAnsi="Arial" w:cs="Arial"/>
        </w:rPr>
        <w:t>Avery Seuter</w:t>
      </w:r>
    </w:p>
    <w:p w14:paraId="1676F216" w14:textId="77777777" w:rsidR="00896411" w:rsidRPr="005350B7" w:rsidRDefault="00896411" w:rsidP="00896411">
      <w:pPr>
        <w:ind w:left="720" w:hanging="720"/>
        <w:jc w:val="both"/>
        <w:rPr>
          <w:rFonts w:ascii="Arial" w:hAnsi="Arial" w:cs="Arial"/>
        </w:rPr>
      </w:pPr>
      <w:r w:rsidRPr="005350B7">
        <w:rPr>
          <w:rFonts w:ascii="Arial" w:hAnsi="Arial" w:cs="Arial"/>
        </w:rPr>
        <w:t xml:space="preserve">  </w:t>
      </w:r>
    </w:p>
    <w:p w14:paraId="6C31EA5D" w14:textId="77777777" w:rsidR="00896411" w:rsidRPr="005350B7" w:rsidRDefault="00896411" w:rsidP="00896411">
      <w:pPr>
        <w:ind w:left="720" w:hanging="720"/>
        <w:jc w:val="both"/>
        <w:rPr>
          <w:rFonts w:ascii="Arial" w:hAnsi="Arial" w:cs="Arial"/>
        </w:rPr>
      </w:pPr>
    </w:p>
    <w:p w14:paraId="51F8F0B7" w14:textId="77777777" w:rsidR="00896411" w:rsidRPr="005350B7" w:rsidRDefault="00896411" w:rsidP="00896411">
      <w:pPr>
        <w:ind w:left="720" w:hanging="720"/>
        <w:jc w:val="both"/>
        <w:rPr>
          <w:rFonts w:ascii="Arial" w:hAnsi="Arial" w:cs="Arial"/>
        </w:rPr>
      </w:pPr>
      <w:proofErr w:type="gramStart"/>
      <w:r w:rsidRPr="005350B7">
        <w:rPr>
          <w:rFonts w:ascii="Arial" w:hAnsi="Arial" w:cs="Arial"/>
        </w:rPr>
        <w:t>_____________________________</w:t>
      </w:r>
      <w:r w:rsidRPr="005350B7">
        <w:rPr>
          <w:rFonts w:ascii="Arial" w:hAnsi="Arial" w:cs="Arial"/>
        </w:rPr>
        <w:tab/>
      </w:r>
      <w:r>
        <w:rPr>
          <w:rFonts w:ascii="Arial" w:hAnsi="Arial" w:cs="Arial"/>
        </w:rPr>
        <w:tab/>
      </w:r>
      <w:proofErr w:type="gramEnd"/>
      <w:r w:rsidRPr="005350B7">
        <w:rPr>
          <w:rFonts w:ascii="Arial" w:hAnsi="Arial" w:cs="Arial"/>
        </w:rPr>
        <w:t>_______________________________</w:t>
      </w:r>
    </w:p>
    <w:p w14:paraId="56376AEE" w14:textId="77777777" w:rsidR="00896411" w:rsidRPr="005350B7" w:rsidRDefault="00896411" w:rsidP="00896411">
      <w:pPr>
        <w:ind w:left="720" w:hanging="720"/>
        <w:jc w:val="both"/>
        <w:rPr>
          <w:rFonts w:ascii="Arial" w:hAnsi="Arial" w:cs="Arial"/>
        </w:rPr>
      </w:pPr>
      <w:r w:rsidRPr="005350B7">
        <w:rPr>
          <w:rFonts w:ascii="Arial" w:hAnsi="Arial" w:cs="Arial"/>
        </w:rPr>
        <w:t>Kathleen Chase</w:t>
      </w: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Pr>
          <w:rFonts w:ascii="Arial" w:hAnsi="Arial" w:cs="Arial"/>
        </w:rPr>
        <w:t>Timothy Roche</w:t>
      </w:r>
    </w:p>
    <w:p w14:paraId="270E0D1F" w14:textId="77777777" w:rsidR="00896411" w:rsidRPr="005350B7" w:rsidRDefault="00896411" w:rsidP="00896411">
      <w:pPr>
        <w:ind w:left="720" w:hanging="720"/>
        <w:jc w:val="both"/>
        <w:rPr>
          <w:rFonts w:ascii="Arial" w:hAnsi="Arial" w:cs="Arial"/>
        </w:rPr>
      </w:pPr>
    </w:p>
    <w:p w14:paraId="611A1DE0" w14:textId="77777777" w:rsidR="00896411" w:rsidRPr="005350B7" w:rsidRDefault="00896411" w:rsidP="00896411">
      <w:pPr>
        <w:ind w:left="720" w:hanging="720"/>
        <w:jc w:val="both"/>
        <w:rPr>
          <w:rFonts w:ascii="Arial" w:hAnsi="Arial" w:cs="Arial"/>
        </w:rPr>
      </w:pPr>
    </w:p>
    <w:p w14:paraId="41F8FC62" w14:textId="77777777" w:rsidR="00896411" w:rsidRPr="005350B7" w:rsidRDefault="00896411" w:rsidP="00896411">
      <w:pPr>
        <w:ind w:left="3600" w:firstLine="720"/>
        <w:jc w:val="both"/>
        <w:rPr>
          <w:rFonts w:ascii="Arial" w:hAnsi="Arial" w:cs="Arial"/>
        </w:rPr>
      </w:pPr>
      <w:r w:rsidRPr="005350B7">
        <w:rPr>
          <w:rFonts w:ascii="Arial" w:hAnsi="Arial" w:cs="Arial"/>
        </w:rPr>
        <w:t>_______________________________</w:t>
      </w:r>
    </w:p>
    <w:p w14:paraId="2732BFC2" w14:textId="546AE7A6" w:rsidR="00896411" w:rsidRPr="00896411" w:rsidRDefault="00896411" w:rsidP="00314283">
      <w:pPr>
        <w:jc w:val="both"/>
        <w:rPr>
          <w:color w:val="0070C0"/>
          <w:highlight w:val="yellow"/>
          <w:u w:val="single"/>
        </w:rPr>
      </w:pP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sidRPr="005350B7">
        <w:rPr>
          <w:rFonts w:ascii="Arial" w:hAnsi="Arial" w:cs="Arial"/>
        </w:rPr>
        <w:tab/>
      </w:r>
      <w:r>
        <w:rPr>
          <w:rFonts w:ascii="Arial" w:hAnsi="Arial" w:cs="Arial"/>
        </w:rPr>
        <w:t>James N. Smith</w:t>
      </w:r>
    </w:p>
    <w:sectPr w:rsidR="00896411" w:rsidRPr="00896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FD7"/>
    <w:multiLevelType w:val="hybridMultilevel"/>
    <w:tmpl w:val="CB5E4A16"/>
    <w:lvl w:ilvl="0" w:tplc="414C5D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B1A7F"/>
    <w:multiLevelType w:val="hybridMultilevel"/>
    <w:tmpl w:val="019ACF12"/>
    <w:lvl w:ilvl="0" w:tplc="8EC0D4EC">
      <w:start w:val="1"/>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5014C"/>
    <w:multiLevelType w:val="hybridMultilevel"/>
    <w:tmpl w:val="369E9306"/>
    <w:lvl w:ilvl="0" w:tplc="B7000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E17A13"/>
    <w:multiLevelType w:val="hybridMultilevel"/>
    <w:tmpl w:val="478086BC"/>
    <w:lvl w:ilvl="0" w:tplc="C958EC00">
      <w:start w:val="8"/>
      <w:numFmt w:val="lowerLetter"/>
      <w:lvlText w:val="(%1)"/>
      <w:lvlJc w:val="left"/>
      <w:pPr>
        <w:ind w:left="720" w:hanging="360"/>
      </w:pPr>
      <w:rPr>
        <w:rFonts w:ascii="Arial" w:eastAsia="Times New Roman" w:hAnsi="Arial" w:cs="Ari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1364B"/>
    <w:multiLevelType w:val="hybridMultilevel"/>
    <w:tmpl w:val="144035AA"/>
    <w:lvl w:ilvl="0" w:tplc="FE1E4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363BE8"/>
    <w:multiLevelType w:val="hybridMultilevel"/>
    <w:tmpl w:val="07B653F6"/>
    <w:lvl w:ilvl="0" w:tplc="5E066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62270"/>
    <w:multiLevelType w:val="hybridMultilevel"/>
    <w:tmpl w:val="0D9424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907B14"/>
    <w:multiLevelType w:val="hybridMultilevel"/>
    <w:tmpl w:val="E90620AC"/>
    <w:lvl w:ilvl="0" w:tplc="AA10A380">
      <w:start w:val="1"/>
      <w:numFmt w:val="decimal"/>
      <w:lvlText w:val="%1."/>
      <w:lvlJc w:val="left"/>
      <w:pPr>
        <w:ind w:left="144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9A30B2"/>
    <w:multiLevelType w:val="hybridMultilevel"/>
    <w:tmpl w:val="30C8CA76"/>
    <w:lvl w:ilvl="0" w:tplc="A872A7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A81A1E"/>
    <w:multiLevelType w:val="hybridMultilevel"/>
    <w:tmpl w:val="9E2EBB58"/>
    <w:lvl w:ilvl="0" w:tplc="49DC06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1032821">
    <w:abstractNumId w:val="2"/>
  </w:num>
  <w:num w:numId="2" w16cid:durableId="1251498821">
    <w:abstractNumId w:val="9"/>
  </w:num>
  <w:num w:numId="3" w16cid:durableId="983703976">
    <w:abstractNumId w:val="8"/>
  </w:num>
  <w:num w:numId="4" w16cid:durableId="1241717752">
    <w:abstractNumId w:val="0"/>
  </w:num>
  <w:num w:numId="5" w16cid:durableId="1508638892">
    <w:abstractNumId w:val="3"/>
  </w:num>
  <w:num w:numId="6" w16cid:durableId="1268267851">
    <w:abstractNumId w:val="1"/>
  </w:num>
  <w:num w:numId="7" w16cid:durableId="953250852">
    <w:abstractNumId w:val="7"/>
  </w:num>
  <w:num w:numId="8" w16cid:durableId="1510219243">
    <w:abstractNumId w:val="4"/>
  </w:num>
  <w:num w:numId="9" w16cid:durableId="248929151">
    <w:abstractNumId w:val="5"/>
  </w:num>
  <w:num w:numId="10" w16cid:durableId="1586036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89"/>
    <w:rsid w:val="0002364E"/>
    <w:rsid w:val="00040096"/>
    <w:rsid w:val="00053A7A"/>
    <w:rsid w:val="00107FE6"/>
    <w:rsid w:val="00113BD5"/>
    <w:rsid w:val="001B1C9D"/>
    <w:rsid w:val="0023570B"/>
    <w:rsid w:val="002457A8"/>
    <w:rsid w:val="00314283"/>
    <w:rsid w:val="00325141"/>
    <w:rsid w:val="003728FF"/>
    <w:rsid w:val="003B3322"/>
    <w:rsid w:val="004303BD"/>
    <w:rsid w:val="004779CC"/>
    <w:rsid w:val="004845E5"/>
    <w:rsid w:val="00497229"/>
    <w:rsid w:val="00581FFF"/>
    <w:rsid w:val="00612796"/>
    <w:rsid w:val="00643729"/>
    <w:rsid w:val="00803C85"/>
    <w:rsid w:val="00856298"/>
    <w:rsid w:val="00896411"/>
    <w:rsid w:val="00A6429A"/>
    <w:rsid w:val="00A733CD"/>
    <w:rsid w:val="00A92C89"/>
    <w:rsid w:val="00A9682D"/>
    <w:rsid w:val="00AF267F"/>
    <w:rsid w:val="00AF4BF0"/>
    <w:rsid w:val="00B03D17"/>
    <w:rsid w:val="00B15DBC"/>
    <w:rsid w:val="00C00917"/>
    <w:rsid w:val="00C615A5"/>
    <w:rsid w:val="00CF560A"/>
    <w:rsid w:val="00D47CB5"/>
    <w:rsid w:val="00D8578C"/>
    <w:rsid w:val="00D8725E"/>
    <w:rsid w:val="00DD4E98"/>
    <w:rsid w:val="00E17B4A"/>
    <w:rsid w:val="00E638C4"/>
    <w:rsid w:val="00EA6884"/>
    <w:rsid w:val="00EB6860"/>
    <w:rsid w:val="00FA2659"/>
    <w:rsid w:val="00FA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123E"/>
  <w15:chartTrackingRefBased/>
  <w15:docId w15:val="{893F7EFC-9ADE-4B05-B570-18C9F323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C89"/>
    <w:rPr>
      <w:rFonts w:eastAsiaTheme="majorEastAsia" w:cstheme="majorBidi"/>
      <w:color w:val="272727" w:themeColor="text1" w:themeTint="D8"/>
    </w:rPr>
  </w:style>
  <w:style w:type="paragraph" w:styleId="Title">
    <w:name w:val="Title"/>
    <w:basedOn w:val="Normal"/>
    <w:next w:val="Normal"/>
    <w:link w:val="TitleChar"/>
    <w:uiPriority w:val="10"/>
    <w:qFormat/>
    <w:rsid w:val="00A92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C89"/>
    <w:pPr>
      <w:spacing w:before="160"/>
      <w:jc w:val="center"/>
    </w:pPr>
    <w:rPr>
      <w:i/>
      <w:iCs/>
      <w:color w:val="404040" w:themeColor="text1" w:themeTint="BF"/>
    </w:rPr>
  </w:style>
  <w:style w:type="character" w:customStyle="1" w:styleId="QuoteChar">
    <w:name w:val="Quote Char"/>
    <w:basedOn w:val="DefaultParagraphFont"/>
    <w:link w:val="Quote"/>
    <w:uiPriority w:val="29"/>
    <w:rsid w:val="00A92C89"/>
    <w:rPr>
      <w:i/>
      <w:iCs/>
      <w:color w:val="404040" w:themeColor="text1" w:themeTint="BF"/>
    </w:rPr>
  </w:style>
  <w:style w:type="paragraph" w:styleId="ListParagraph">
    <w:name w:val="List Paragraph"/>
    <w:basedOn w:val="Normal"/>
    <w:uiPriority w:val="34"/>
    <w:qFormat/>
    <w:rsid w:val="00A92C89"/>
    <w:pPr>
      <w:ind w:left="720"/>
      <w:contextualSpacing/>
    </w:pPr>
  </w:style>
  <w:style w:type="character" w:styleId="IntenseEmphasis">
    <w:name w:val="Intense Emphasis"/>
    <w:basedOn w:val="DefaultParagraphFont"/>
    <w:uiPriority w:val="21"/>
    <w:qFormat/>
    <w:rsid w:val="00A92C89"/>
    <w:rPr>
      <w:i/>
      <w:iCs/>
      <w:color w:val="0F4761" w:themeColor="accent1" w:themeShade="BF"/>
    </w:rPr>
  </w:style>
  <w:style w:type="paragraph" w:styleId="IntenseQuote">
    <w:name w:val="Intense Quote"/>
    <w:basedOn w:val="Normal"/>
    <w:next w:val="Normal"/>
    <w:link w:val="IntenseQuoteChar"/>
    <w:uiPriority w:val="30"/>
    <w:qFormat/>
    <w:rsid w:val="00A92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C89"/>
    <w:rPr>
      <w:i/>
      <w:iCs/>
      <w:color w:val="0F4761" w:themeColor="accent1" w:themeShade="BF"/>
    </w:rPr>
  </w:style>
  <w:style w:type="character" w:styleId="IntenseReference">
    <w:name w:val="Intense Reference"/>
    <w:basedOn w:val="DefaultParagraphFont"/>
    <w:uiPriority w:val="32"/>
    <w:qFormat/>
    <w:rsid w:val="00A92C89"/>
    <w:rPr>
      <w:b/>
      <w:bCs/>
      <w:smallCaps/>
      <w:color w:val="0F4761" w:themeColor="accent1" w:themeShade="BF"/>
      <w:spacing w:val="5"/>
    </w:rPr>
  </w:style>
  <w:style w:type="paragraph" w:styleId="NoSpacing">
    <w:name w:val="No Spacing"/>
    <w:uiPriority w:val="1"/>
    <w:qFormat/>
    <w:rsid w:val="00896411"/>
    <w:pPr>
      <w:spacing w:after="0" w:line="240" w:lineRule="auto"/>
    </w:pPr>
  </w:style>
  <w:style w:type="character" w:styleId="Hyperlink">
    <w:name w:val="Hyperlink"/>
    <w:basedOn w:val="DefaultParagraphFont"/>
    <w:uiPriority w:val="99"/>
    <w:unhideWhenUsed/>
    <w:rsid w:val="004303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3469">
      <w:bodyDiv w:val="1"/>
      <w:marLeft w:val="0"/>
      <w:marRight w:val="0"/>
      <w:marTop w:val="0"/>
      <w:marBottom w:val="0"/>
      <w:divBdr>
        <w:top w:val="none" w:sz="0" w:space="0" w:color="auto"/>
        <w:left w:val="none" w:sz="0" w:space="0" w:color="auto"/>
        <w:bottom w:val="none" w:sz="0" w:space="0" w:color="auto"/>
        <w:right w:val="none" w:sz="0" w:space="0" w:color="auto"/>
      </w:divBdr>
      <w:divsChild>
        <w:div w:id="2359916">
          <w:marLeft w:val="0"/>
          <w:marRight w:val="0"/>
          <w:marTop w:val="180"/>
          <w:marBottom w:val="180"/>
          <w:divBdr>
            <w:top w:val="none" w:sz="0" w:space="0" w:color="auto"/>
            <w:left w:val="none" w:sz="0" w:space="0" w:color="auto"/>
            <w:bottom w:val="none" w:sz="0" w:space="0" w:color="auto"/>
            <w:right w:val="none" w:sz="0" w:space="0" w:color="auto"/>
          </w:divBdr>
          <w:divsChild>
            <w:div w:id="641079498">
              <w:marLeft w:val="480"/>
              <w:marRight w:val="0"/>
              <w:marTop w:val="0"/>
              <w:marBottom w:val="0"/>
              <w:divBdr>
                <w:top w:val="none" w:sz="0" w:space="0" w:color="auto"/>
                <w:left w:val="none" w:sz="0" w:space="0" w:color="auto"/>
                <w:bottom w:val="none" w:sz="0" w:space="0" w:color="auto"/>
                <w:right w:val="none" w:sz="0" w:space="0" w:color="auto"/>
              </w:divBdr>
              <w:divsChild>
                <w:div w:id="1889494461">
                  <w:marLeft w:val="0"/>
                  <w:marRight w:val="0"/>
                  <w:marTop w:val="0"/>
                  <w:marBottom w:val="0"/>
                  <w:divBdr>
                    <w:top w:val="none" w:sz="0" w:space="0" w:color="auto"/>
                    <w:left w:val="none" w:sz="0" w:space="0" w:color="auto"/>
                    <w:bottom w:val="none" w:sz="0" w:space="0" w:color="auto"/>
                    <w:right w:val="none" w:sz="0" w:space="0" w:color="auto"/>
                  </w:divBdr>
                  <w:divsChild>
                    <w:div w:id="811405056">
                      <w:marLeft w:val="0"/>
                      <w:marRight w:val="0"/>
                      <w:marTop w:val="180"/>
                      <w:marBottom w:val="0"/>
                      <w:divBdr>
                        <w:top w:val="none" w:sz="0" w:space="0" w:color="auto"/>
                        <w:left w:val="none" w:sz="0" w:space="0" w:color="auto"/>
                        <w:bottom w:val="none" w:sz="0" w:space="0" w:color="auto"/>
                        <w:right w:val="none" w:sz="0" w:space="0" w:color="auto"/>
                      </w:divBdr>
                      <w:divsChild>
                        <w:div w:id="8340189">
                          <w:marLeft w:val="480"/>
                          <w:marRight w:val="0"/>
                          <w:marTop w:val="0"/>
                          <w:marBottom w:val="0"/>
                          <w:divBdr>
                            <w:top w:val="none" w:sz="0" w:space="0" w:color="auto"/>
                            <w:left w:val="none" w:sz="0" w:space="0" w:color="auto"/>
                            <w:bottom w:val="none" w:sz="0" w:space="0" w:color="auto"/>
                            <w:right w:val="none" w:sz="0" w:space="0" w:color="auto"/>
                          </w:divBdr>
                          <w:divsChild>
                            <w:div w:id="298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82662">
          <w:marLeft w:val="0"/>
          <w:marRight w:val="0"/>
          <w:marTop w:val="180"/>
          <w:marBottom w:val="0"/>
          <w:divBdr>
            <w:top w:val="none" w:sz="0" w:space="0" w:color="auto"/>
            <w:left w:val="none" w:sz="0" w:space="0" w:color="auto"/>
            <w:bottom w:val="none" w:sz="0" w:space="0" w:color="auto"/>
            <w:right w:val="none" w:sz="0" w:space="0" w:color="auto"/>
          </w:divBdr>
          <w:divsChild>
            <w:div w:id="555173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906517">
      <w:bodyDiv w:val="1"/>
      <w:marLeft w:val="0"/>
      <w:marRight w:val="0"/>
      <w:marTop w:val="0"/>
      <w:marBottom w:val="0"/>
      <w:divBdr>
        <w:top w:val="none" w:sz="0" w:space="0" w:color="auto"/>
        <w:left w:val="none" w:sz="0" w:space="0" w:color="auto"/>
        <w:bottom w:val="none" w:sz="0" w:space="0" w:color="auto"/>
        <w:right w:val="none" w:sz="0" w:space="0" w:color="auto"/>
      </w:divBdr>
      <w:divsChild>
        <w:div w:id="1612010827">
          <w:marLeft w:val="0"/>
          <w:marRight w:val="0"/>
          <w:marTop w:val="180"/>
          <w:marBottom w:val="180"/>
          <w:divBdr>
            <w:top w:val="none" w:sz="0" w:space="0" w:color="auto"/>
            <w:left w:val="none" w:sz="0" w:space="0" w:color="auto"/>
            <w:bottom w:val="none" w:sz="0" w:space="0" w:color="auto"/>
            <w:right w:val="none" w:sz="0" w:space="0" w:color="auto"/>
          </w:divBdr>
          <w:divsChild>
            <w:div w:id="1691108199">
              <w:marLeft w:val="480"/>
              <w:marRight w:val="0"/>
              <w:marTop w:val="0"/>
              <w:marBottom w:val="0"/>
              <w:divBdr>
                <w:top w:val="none" w:sz="0" w:space="0" w:color="auto"/>
                <w:left w:val="none" w:sz="0" w:space="0" w:color="auto"/>
                <w:bottom w:val="none" w:sz="0" w:space="0" w:color="auto"/>
                <w:right w:val="none" w:sz="0" w:space="0" w:color="auto"/>
              </w:divBdr>
            </w:div>
          </w:divsChild>
        </w:div>
        <w:div w:id="1377778509">
          <w:marLeft w:val="0"/>
          <w:marRight w:val="0"/>
          <w:marTop w:val="180"/>
          <w:marBottom w:val="0"/>
          <w:divBdr>
            <w:top w:val="none" w:sz="0" w:space="0" w:color="auto"/>
            <w:left w:val="none" w:sz="0" w:space="0" w:color="auto"/>
            <w:bottom w:val="none" w:sz="0" w:space="0" w:color="auto"/>
            <w:right w:val="none" w:sz="0" w:space="0" w:color="auto"/>
          </w:divBdr>
          <w:divsChild>
            <w:div w:id="11054931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8733741">
      <w:bodyDiv w:val="1"/>
      <w:marLeft w:val="0"/>
      <w:marRight w:val="0"/>
      <w:marTop w:val="0"/>
      <w:marBottom w:val="0"/>
      <w:divBdr>
        <w:top w:val="none" w:sz="0" w:space="0" w:color="auto"/>
        <w:left w:val="none" w:sz="0" w:space="0" w:color="auto"/>
        <w:bottom w:val="none" w:sz="0" w:space="0" w:color="auto"/>
        <w:right w:val="none" w:sz="0" w:space="0" w:color="auto"/>
      </w:divBdr>
    </w:div>
    <w:div w:id="411582845">
      <w:bodyDiv w:val="1"/>
      <w:marLeft w:val="0"/>
      <w:marRight w:val="0"/>
      <w:marTop w:val="0"/>
      <w:marBottom w:val="0"/>
      <w:divBdr>
        <w:top w:val="none" w:sz="0" w:space="0" w:color="auto"/>
        <w:left w:val="none" w:sz="0" w:space="0" w:color="auto"/>
        <w:bottom w:val="none" w:sz="0" w:space="0" w:color="auto"/>
        <w:right w:val="none" w:sz="0" w:space="0" w:color="auto"/>
      </w:divBdr>
      <w:divsChild>
        <w:div w:id="1770733990">
          <w:marLeft w:val="0"/>
          <w:marRight w:val="0"/>
          <w:marTop w:val="180"/>
          <w:marBottom w:val="180"/>
          <w:divBdr>
            <w:top w:val="none" w:sz="0" w:space="0" w:color="auto"/>
            <w:left w:val="none" w:sz="0" w:space="0" w:color="auto"/>
            <w:bottom w:val="none" w:sz="0" w:space="0" w:color="auto"/>
            <w:right w:val="none" w:sz="0" w:space="0" w:color="auto"/>
          </w:divBdr>
          <w:divsChild>
            <w:div w:id="137655260">
              <w:marLeft w:val="480"/>
              <w:marRight w:val="0"/>
              <w:marTop w:val="0"/>
              <w:marBottom w:val="0"/>
              <w:divBdr>
                <w:top w:val="none" w:sz="0" w:space="0" w:color="auto"/>
                <w:left w:val="none" w:sz="0" w:space="0" w:color="auto"/>
                <w:bottom w:val="none" w:sz="0" w:space="0" w:color="auto"/>
                <w:right w:val="none" w:sz="0" w:space="0" w:color="auto"/>
              </w:divBdr>
              <w:divsChild>
                <w:div w:id="670448998">
                  <w:marLeft w:val="0"/>
                  <w:marRight w:val="0"/>
                  <w:marTop w:val="0"/>
                  <w:marBottom w:val="0"/>
                  <w:divBdr>
                    <w:top w:val="none" w:sz="0" w:space="0" w:color="auto"/>
                    <w:left w:val="none" w:sz="0" w:space="0" w:color="auto"/>
                    <w:bottom w:val="none" w:sz="0" w:space="0" w:color="auto"/>
                    <w:right w:val="none" w:sz="0" w:space="0" w:color="auto"/>
                  </w:divBdr>
                  <w:divsChild>
                    <w:div w:id="789204408">
                      <w:marLeft w:val="0"/>
                      <w:marRight w:val="0"/>
                      <w:marTop w:val="180"/>
                      <w:marBottom w:val="0"/>
                      <w:divBdr>
                        <w:top w:val="none" w:sz="0" w:space="0" w:color="auto"/>
                        <w:left w:val="none" w:sz="0" w:space="0" w:color="auto"/>
                        <w:bottom w:val="none" w:sz="0" w:space="0" w:color="auto"/>
                        <w:right w:val="none" w:sz="0" w:space="0" w:color="auto"/>
                      </w:divBdr>
                      <w:divsChild>
                        <w:div w:id="1400708673">
                          <w:marLeft w:val="480"/>
                          <w:marRight w:val="0"/>
                          <w:marTop w:val="0"/>
                          <w:marBottom w:val="0"/>
                          <w:divBdr>
                            <w:top w:val="none" w:sz="0" w:space="0" w:color="auto"/>
                            <w:left w:val="none" w:sz="0" w:space="0" w:color="auto"/>
                            <w:bottom w:val="none" w:sz="0" w:space="0" w:color="auto"/>
                            <w:right w:val="none" w:sz="0" w:space="0" w:color="auto"/>
                          </w:divBdr>
                          <w:divsChild>
                            <w:div w:id="1000162658">
                              <w:marLeft w:val="0"/>
                              <w:marRight w:val="0"/>
                              <w:marTop w:val="0"/>
                              <w:marBottom w:val="0"/>
                              <w:divBdr>
                                <w:top w:val="none" w:sz="0" w:space="0" w:color="auto"/>
                                <w:left w:val="none" w:sz="0" w:space="0" w:color="auto"/>
                                <w:bottom w:val="none" w:sz="0" w:space="0" w:color="auto"/>
                                <w:right w:val="none" w:sz="0" w:space="0" w:color="auto"/>
                              </w:divBdr>
                              <w:divsChild>
                                <w:div w:id="671644996">
                                  <w:marLeft w:val="0"/>
                                  <w:marRight w:val="0"/>
                                  <w:marTop w:val="180"/>
                                  <w:marBottom w:val="0"/>
                                  <w:divBdr>
                                    <w:top w:val="none" w:sz="0" w:space="0" w:color="auto"/>
                                    <w:left w:val="none" w:sz="0" w:space="0" w:color="auto"/>
                                    <w:bottom w:val="none" w:sz="0" w:space="0" w:color="auto"/>
                                    <w:right w:val="none" w:sz="0" w:space="0" w:color="auto"/>
                                  </w:divBdr>
                                  <w:divsChild>
                                    <w:div w:id="175704713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944266">
          <w:marLeft w:val="0"/>
          <w:marRight w:val="0"/>
          <w:marTop w:val="180"/>
          <w:marBottom w:val="0"/>
          <w:divBdr>
            <w:top w:val="none" w:sz="0" w:space="0" w:color="auto"/>
            <w:left w:val="none" w:sz="0" w:space="0" w:color="auto"/>
            <w:bottom w:val="none" w:sz="0" w:space="0" w:color="auto"/>
            <w:right w:val="none" w:sz="0" w:space="0" w:color="auto"/>
          </w:divBdr>
          <w:divsChild>
            <w:div w:id="646512881">
              <w:marLeft w:val="480"/>
              <w:marRight w:val="0"/>
              <w:marTop w:val="0"/>
              <w:marBottom w:val="0"/>
              <w:divBdr>
                <w:top w:val="none" w:sz="0" w:space="0" w:color="auto"/>
                <w:left w:val="none" w:sz="0" w:space="0" w:color="auto"/>
                <w:bottom w:val="none" w:sz="0" w:space="0" w:color="auto"/>
                <w:right w:val="none" w:sz="0" w:space="0" w:color="auto"/>
              </w:divBdr>
              <w:divsChild>
                <w:div w:id="339085367">
                  <w:marLeft w:val="0"/>
                  <w:marRight w:val="0"/>
                  <w:marTop w:val="0"/>
                  <w:marBottom w:val="0"/>
                  <w:divBdr>
                    <w:top w:val="none" w:sz="0" w:space="0" w:color="auto"/>
                    <w:left w:val="none" w:sz="0" w:space="0" w:color="auto"/>
                    <w:bottom w:val="none" w:sz="0" w:space="0" w:color="auto"/>
                    <w:right w:val="none" w:sz="0" w:space="0" w:color="auto"/>
                  </w:divBdr>
                </w:div>
                <w:div w:id="685523593">
                  <w:marLeft w:val="0"/>
                  <w:marRight w:val="0"/>
                  <w:marTop w:val="0"/>
                  <w:marBottom w:val="0"/>
                  <w:divBdr>
                    <w:top w:val="none" w:sz="0" w:space="0" w:color="auto"/>
                    <w:left w:val="none" w:sz="0" w:space="0" w:color="auto"/>
                    <w:bottom w:val="none" w:sz="0" w:space="0" w:color="auto"/>
                    <w:right w:val="none" w:sz="0" w:space="0" w:color="auto"/>
                  </w:divBdr>
                  <w:divsChild>
                    <w:div w:id="477065810">
                      <w:marLeft w:val="0"/>
                      <w:marRight w:val="0"/>
                      <w:marTop w:val="180"/>
                      <w:marBottom w:val="180"/>
                      <w:divBdr>
                        <w:top w:val="none" w:sz="0" w:space="0" w:color="auto"/>
                        <w:left w:val="none" w:sz="0" w:space="0" w:color="auto"/>
                        <w:bottom w:val="none" w:sz="0" w:space="0" w:color="auto"/>
                        <w:right w:val="none" w:sz="0" w:space="0" w:color="auto"/>
                      </w:divBdr>
                      <w:divsChild>
                        <w:div w:id="916936958">
                          <w:marLeft w:val="480"/>
                          <w:marRight w:val="0"/>
                          <w:marTop w:val="0"/>
                          <w:marBottom w:val="0"/>
                          <w:divBdr>
                            <w:top w:val="none" w:sz="0" w:space="0" w:color="auto"/>
                            <w:left w:val="none" w:sz="0" w:space="0" w:color="auto"/>
                            <w:bottom w:val="none" w:sz="0" w:space="0" w:color="auto"/>
                            <w:right w:val="none" w:sz="0" w:space="0" w:color="auto"/>
                          </w:divBdr>
                        </w:div>
                      </w:divsChild>
                    </w:div>
                    <w:div w:id="1773162689">
                      <w:marLeft w:val="0"/>
                      <w:marRight w:val="0"/>
                      <w:marTop w:val="180"/>
                      <w:marBottom w:val="180"/>
                      <w:divBdr>
                        <w:top w:val="none" w:sz="0" w:space="0" w:color="auto"/>
                        <w:left w:val="none" w:sz="0" w:space="0" w:color="auto"/>
                        <w:bottom w:val="none" w:sz="0" w:space="0" w:color="auto"/>
                        <w:right w:val="none" w:sz="0" w:space="0" w:color="auto"/>
                      </w:divBdr>
                      <w:divsChild>
                        <w:div w:id="1316957423">
                          <w:marLeft w:val="480"/>
                          <w:marRight w:val="0"/>
                          <w:marTop w:val="0"/>
                          <w:marBottom w:val="0"/>
                          <w:divBdr>
                            <w:top w:val="none" w:sz="0" w:space="0" w:color="auto"/>
                            <w:left w:val="none" w:sz="0" w:space="0" w:color="auto"/>
                            <w:bottom w:val="none" w:sz="0" w:space="0" w:color="auto"/>
                            <w:right w:val="none" w:sz="0" w:space="0" w:color="auto"/>
                          </w:divBdr>
                        </w:div>
                      </w:divsChild>
                    </w:div>
                    <w:div w:id="799566718">
                      <w:marLeft w:val="0"/>
                      <w:marRight w:val="0"/>
                      <w:marTop w:val="180"/>
                      <w:marBottom w:val="180"/>
                      <w:divBdr>
                        <w:top w:val="none" w:sz="0" w:space="0" w:color="auto"/>
                        <w:left w:val="none" w:sz="0" w:space="0" w:color="auto"/>
                        <w:bottom w:val="none" w:sz="0" w:space="0" w:color="auto"/>
                        <w:right w:val="none" w:sz="0" w:space="0" w:color="auto"/>
                      </w:divBdr>
                      <w:divsChild>
                        <w:div w:id="505751613">
                          <w:marLeft w:val="480"/>
                          <w:marRight w:val="0"/>
                          <w:marTop w:val="0"/>
                          <w:marBottom w:val="0"/>
                          <w:divBdr>
                            <w:top w:val="none" w:sz="0" w:space="0" w:color="auto"/>
                            <w:left w:val="none" w:sz="0" w:space="0" w:color="auto"/>
                            <w:bottom w:val="none" w:sz="0" w:space="0" w:color="auto"/>
                            <w:right w:val="none" w:sz="0" w:space="0" w:color="auto"/>
                          </w:divBdr>
                        </w:div>
                      </w:divsChild>
                    </w:div>
                    <w:div w:id="2082018952">
                      <w:marLeft w:val="0"/>
                      <w:marRight w:val="0"/>
                      <w:marTop w:val="180"/>
                      <w:marBottom w:val="180"/>
                      <w:divBdr>
                        <w:top w:val="none" w:sz="0" w:space="0" w:color="auto"/>
                        <w:left w:val="none" w:sz="0" w:space="0" w:color="auto"/>
                        <w:bottom w:val="none" w:sz="0" w:space="0" w:color="auto"/>
                        <w:right w:val="none" w:sz="0" w:space="0" w:color="auto"/>
                      </w:divBdr>
                      <w:divsChild>
                        <w:div w:id="2023972850">
                          <w:marLeft w:val="480"/>
                          <w:marRight w:val="0"/>
                          <w:marTop w:val="0"/>
                          <w:marBottom w:val="0"/>
                          <w:divBdr>
                            <w:top w:val="none" w:sz="0" w:space="0" w:color="auto"/>
                            <w:left w:val="none" w:sz="0" w:space="0" w:color="auto"/>
                            <w:bottom w:val="none" w:sz="0" w:space="0" w:color="auto"/>
                            <w:right w:val="none" w:sz="0" w:space="0" w:color="auto"/>
                          </w:divBdr>
                        </w:div>
                      </w:divsChild>
                    </w:div>
                    <w:div w:id="1782216008">
                      <w:marLeft w:val="0"/>
                      <w:marRight w:val="0"/>
                      <w:marTop w:val="180"/>
                      <w:marBottom w:val="180"/>
                      <w:divBdr>
                        <w:top w:val="none" w:sz="0" w:space="0" w:color="auto"/>
                        <w:left w:val="none" w:sz="0" w:space="0" w:color="auto"/>
                        <w:bottom w:val="none" w:sz="0" w:space="0" w:color="auto"/>
                        <w:right w:val="none" w:sz="0" w:space="0" w:color="auto"/>
                      </w:divBdr>
                      <w:divsChild>
                        <w:div w:id="2071613478">
                          <w:marLeft w:val="480"/>
                          <w:marRight w:val="0"/>
                          <w:marTop w:val="0"/>
                          <w:marBottom w:val="0"/>
                          <w:divBdr>
                            <w:top w:val="none" w:sz="0" w:space="0" w:color="auto"/>
                            <w:left w:val="none" w:sz="0" w:space="0" w:color="auto"/>
                            <w:bottom w:val="none" w:sz="0" w:space="0" w:color="auto"/>
                            <w:right w:val="none" w:sz="0" w:space="0" w:color="auto"/>
                          </w:divBdr>
                        </w:div>
                      </w:divsChild>
                    </w:div>
                    <w:div w:id="1353414990">
                      <w:marLeft w:val="0"/>
                      <w:marRight w:val="0"/>
                      <w:marTop w:val="180"/>
                      <w:marBottom w:val="180"/>
                      <w:divBdr>
                        <w:top w:val="none" w:sz="0" w:space="0" w:color="auto"/>
                        <w:left w:val="none" w:sz="0" w:space="0" w:color="auto"/>
                        <w:bottom w:val="none" w:sz="0" w:space="0" w:color="auto"/>
                        <w:right w:val="none" w:sz="0" w:space="0" w:color="auto"/>
                      </w:divBdr>
                      <w:divsChild>
                        <w:div w:id="1887833251">
                          <w:marLeft w:val="480"/>
                          <w:marRight w:val="0"/>
                          <w:marTop w:val="0"/>
                          <w:marBottom w:val="0"/>
                          <w:divBdr>
                            <w:top w:val="none" w:sz="0" w:space="0" w:color="auto"/>
                            <w:left w:val="none" w:sz="0" w:space="0" w:color="auto"/>
                            <w:bottom w:val="none" w:sz="0" w:space="0" w:color="auto"/>
                            <w:right w:val="none" w:sz="0" w:space="0" w:color="auto"/>
                          </w:divBdr>
                        </w:div>
                      </w:divsChild>
                    </w:div>
                    <w:div w:id="477302804">
                      <w:marLeft w:val="0"/>
                      <w:marRight w:val="0"/>
                      <w:marTop w:val="180"/>
                      <w:marBottom w:val="180"/>
                      <w:divBdr>
                        <w:top w:val="none" w:sz="0" w:space="0" w:color="auto"/>
                        <w:left w:val="none" w:sz="0" w:space="0" w:color="auto"/>
                        <w:bottom w:val="none" w:sz="0" w:space="0" w:color="auto"/>
                        <w:right w:val="none" w:sz="0" w:space="0" w:color="auto"/>
                      </w:divBdr>
                      <w:divsChild>
                        <w:div w:id="1148284926">
                          <w:marLeft w:val="480"/>
                          <w:marRight w:val="0"/>
                          <w:marTop w:val="0"/>
                          <w:marBottom w:val="0"/>
                          <w:divBdr>
                            <w:top w:val="none" w:sz="0" w:space="0" w:color="auto"/>
                            <w:left w:val="none" w:sz="0" w:space="0" w:color="auto"/>
                            <w:bottom w:val="none" w:sz="0" w:space="0" w:color="auto"/>
                            <w:right w:val="none" w:sz="0" w:space="0" w:color="auto"/>
                          </w:divBdr>
                        </w:div>
                      </w:divsChild>
                    </w:div>
                    <w:div w:id="383451568">
                      <w:marLeft w:val="0"/>
                      <w:marRight w:val="0"/>
                      <w:marTop w:val="180"/>
                      <w:marBottom w:val="180"/>
                      <w:divBdr>
                        <w:top w:val="none" w:sz="0" w:space="0" w:color="auto"/>
                        <w:left w:val="none" w:sz="0" w:space="0" w:color="auto"/>
                        <w:bottom w:val="none" w:sz="0" w:space="0" w:color="auto"/>
                        <w:right w:val="none" w:sz="0" w:space="0" w:color="auto"/>
                      </w:divBdr>
                      <w:divsChild>
                        <w:div w:id="1311596895">
                          <w:marLeft w:val="480"/>
                          <w:marRight w:val="0"/>
                          <w:marTop w:val="0"/>
                          <w:marBottom w:val="0"/>
                          <w:divBdr>
                            <w:top w:val="none" w:sz="0" w:space="0" w:color="auto"/>
                            <w:left w:val="none" w:sz="0" w:space="0" w:color="auto"/>
                            <w:bottom w:val="none" w:sz="0" w:space="0" w:color="auto"/>
                            <w:right w:val="none" w:sz="0" w:space="0" w:color="auto"/>
                          </w:divBdr>
                        </w:div>
                      </w:divsChild>
                    </w:div>
                    <w:div w:id="825170093">
                      <w:marLeft w:val="0"/>
                      <w:marRight w:val="0"/>
                      <w:marTop w:val="180"/>
                      <w:marBottom w:val="0"/>
                      <w:divBdr>
                        <w:top w:val="none" w:sz="0" w:space="0" w:color="auto"/>
                        <w:left w:val="none" w:sz="0" w:space="0" w:color="auto"/>
                        <w:bottom w:val="none" w:sz="0" w:space="0" w:color="auto"/>
                        <w:right w:val="none" w:sz="0" w:space="0" w:color="auto"/>
                      </w:divBdr>
                      <w:divsChild>
                        <w:div w:id="761996215">
                          <w:marLeft w:val="480"/>
                          <w:marRight w:val="0"/>
                          <w:marTop w:val="0"/>
                          <w:marBottom w:val="0"/>
                          <w:divBdr>
                            <w:top w:val="none" w:sz="0" w:space="0" w:color="auto"/>
                            <w:left w:val="none" w:sz="0" w:space="0" w:color="auto"/>
                            <w:bottom w:val="none" w:sz="0" w:space="0" w:color="auto"/>
                            <w:right w:val="none" w:sz="0" w:space="0" w:color="auto"/>
                          </w:divBdr>
                          <w:divsChild>
                            <w:div w:id="1080180021">
                              <w:marLeft w:val="0"/>
                              <w:marRight w:val="0"/>
                              <w:marTop w:val="0"/>
                              <w:marBottom w:val="0"/>
                              <w:divBdr>
                                <w:top w:val="none" w:sz="0" w:space="0" w:color="auto"/>
                                <w:left w:val="none" w:sz="0" w:space="0" w:color="auto"/>
                                <w:bottom w:val="none" w:sz="0" w:space="0" w:color="auto"/>
                                <w:right w:val="none" w:sz="0" w:space="0" w:color="auto"/>
                              </w:divBdr>
                              <w:divsChild>
                                <w:div w:id="169494815">
                                  <w:marLeft w:val="0"/>
                                  <w:marRight w:val="0"/>
                                  <w:marTop w:val="180"/>
                                  <w:marBottom w:val="0"/>
                                  <w:divBdr>
                                    <w:top w:val="none" w:sz="0" w:space="0" w:color="auto"/>
                                    <w:left w:val="none" w:sz="0" w:space="0" w:color="auto"/>
                                    <w:bottom w:val="none" w:sz="0" w:space="0" w:color="auto"/>
                                    <w:right w:val="none" w:sz="0" w:space="0" w:color="auto"/>
                                  </w:divBdr>
                                  <w:divsChild>
                                    <w:div w:id="13412017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864101">
      <w:bodyDiv w:val="1"/>
      <w:marLeft w:val="0"/>
      <w:marRight w:val="0"/>
      <w:marTop w:val="0"/>
      <w:marBottom w:val="0"/>
      <w:divBdr>
        <w:top w:val="none" w:sz="0" w:space="0" w:color="auto"/>
        <w:left w:val="none" w:sz="0" w:space="0" w:color="auto"/>
        <w:bottom w:val="none" w:sz="0" w:space="0" w:color="auto"/>
        <w:right w:val="none" w:sz="0" w:space="0" w:color="auto"/>
      </w:divBdr>
      <w:divsChild>
        <w:div w:id="2081980168">
          <w:marLeft w:val="0"/>
          <w:marRight w:val="0"/>
          <w:marTop w:val="180"/>
          <w:marBottom w:val="180"/>
          <w:divBdr>
            <w:top w:val="none" w:sz="0" w:space="0" w:color="auto"/>
            <w:left w:val="none" w:sz="0" w:space="0" w:color="auto"/>
            <w:bottom w:val="none" w:sz="0" w:space="0" w:color="auto"/>
            <w:right w:val="none" w:sz="0" w:space="0" w:color="auto"/>
          </w:divBdr>
          <w:divsChild>
            <w:div w:id="1818768077">
              <w:marLeft w:val="480"/>
              <w:marRight w:val="0"/>
              <w:marTop w:val="0"/>
              <w:marBottom w:val="0"/>
              <w:divBdr>
                <w:top w:val="none" w:sz="0" w:space="0" w:color="auto"/>
                <w:left w:val="none" w:sz="0" w:space="0" w:color="auto"/>
                <w:bottom w:val="none" w:sz="0" w:space="0" w:color="auto"/>
                <w:right w:val="none" w:sz="0" w:space="0" w:color="auto"/>
              </w:divBdr>
              <w:divsChild>
                <w:div w:id="752706623">
                  <w:marLeft w:val="0"/>
                  <w:marRight w:val="0"/>
                  <w:marTop w:val="0"/>
                  <w:marBottom w:val="0"/>
                  <w:divBdr>
                    <w:top w:val="none" w:sz="0" w:space="0" w:color="auto"/>
                    <w:left w:val="none" w:sz="0" w:space="0" w:color="auto"/>
                    <w:bottom w:val="none" w:sz="0" w:space="0" w:color="auto"/>
                    <w:right w:val="none" w:sz="0" w:space="0" w:color="auto"/>
                  </w:divBdr>
                  <w:divsChild>
                    <w:div w:id="1366060921">
                      <w:marLeft w:val="0"/>
                      <w:marRight w:val="0"/>
                      <w:marTop w:val="180"/>
                      <w:marBottom w:val="0"/>
                      <w:divBdr>
                        <w:top w:val="none" w:sz="0" w:space="0" w:color="auto"/>
                        <w:left w:val="none" w:sz="0" w:space="0" w:color="auto"/>
                        <w:bottom w:val="none" w:sz="0" w:space="0" w:color="auto"/>
                        <w:right w:val="none" w:sz="0" w:space="0" w:color="auto"/>
                      </w:divBdr>
                      <w:divsChild>
                        <w:div w:id="8177643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8431">
          <w:marLeft w:val="0"/>
          <w:marRight w:val="0"/>
          <w:marTop w:val="180"/>
          <w:marBottom w:val="180"/>
          <w:divBdr>
            <w:top w:val="none" w:sz="0" w:space="0" w:color="auto"/>
            <w:left w:val="none" w:sz="0" w:space="0" w:color="auto"/>
            <w:bottom w:val="none" w:sz="0" w:space="0" w:color="auto"/>
            <w:right w:val="none" w:sz="0" w:space="0" w:color="auto"/>
          </w:divBdr>
          <w:divsChild>
            <w:div w:id="37886421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79668650">
      <w:bodyDiv w:val="1"/>
      <w:marLeft w:val="0"/>
      <w:marRight w:val="0"/>
      <w:marTop w:val="0"/>
      <w:marBottom w:val="0"/>
      <w:divBdr>
        <w:top w:val="none" w:sz="0" w:space="0" w:color="auto"/>
        <w:left w:val="none" w:sz="0" w:space="0" w:color="auto"/>
        <w:bottom w:val="none" w:sz="0" w:space="0" w:color="auto"/>
        <w:right w:val="none" w:sz="0" w:space="0" w:color="auto"/>
      </w:divBdr>
      <w:divsChild>
        <w:div w:id="285428839">
          <w:marLeft w:val="0"/>
          <w:marRight w:val="0"/>
          <w:marTop w:val="180"/>
          <w:marBottom w:val="180"/>
          <w:divBdr>
            <w:top w:val="none" w:sz="0" w:space="0" w:color="auto"/>
            <w:left w:val="none" w:sz="0" w:space="0" w:color="auto"/>
            <w:bottom w:val="none" w:sz="0" w:space="0" w:color="auto"/>
            <w:right w:val="none" w:sz="0" w:space="0" w:color="auto"/>
          </w:divBdr>
          <w:divsChild>
            <w:div w:id="97875199">
              <w:marLeft w:val="480"/>
              <w:marRight w:val="0"/>
              <w:marTop w:val="0"/>
              <w:marBottom w:val="0"/>
              <w:divBdr>
                <w:top w:val="none" w:sz="0" w:space="0" w:color="auto"/>
                <w:left w:val="none" w:sz="0" w:space="0" w:color="auto"/>
                <w:bottom w:val="none" w:sz="0" w:space="0" w:color="auto"/>
                <w:right w:val="none" w:sz="0" w:space="0" w:color="auto"/>
              </w:divBdr>
            </w:div>
          </w:divsChild>
        </w:div>
        <w:div w:id="564532402">
          <w:marLeft w:val="0"/>
          <w:marRight w:val="0"/>
          <w:marTop w:val="180"/>
          <w:marBottom w:val="180"/>
          <w:divBdr>
            <w:top w:val="none" w:sz="0" w:space="0" w:color="auto"/>
            <w:left w:val="none" w:sz="0" w:space="0" w:color="auto"/>
            <w:bottom w:val="none" w:sz="0" w:space="0" w:color="auto"/>
            <w:right w:val="none" w:sz="0" w:space="0" w:color="auto"/>
          </w:divBdr>
          <w:divsChild>
            <w:div w:id="48405148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ode360.com/print/7613721" TargetMode="External"/><Relationship Id="rId18" Type="http://schemas.openxmlformats.org/officeDocument/2006/relationships/hyperlink" Target="http://ecode360.com/print/7613725" TargetMode="External"/><Relationship Id="rId26" Type="http://schemas.openxmlformats.org/officeDocument/2006/relationships/hyperlink" Target="http://ecode360.com/print/7612786" TargetMode="External"/><Relationship Id="rId21" Type="http://schemas.openxmlformats.org/officeDocument/2006/relationships/hyperlink" Target="http://ecode360.com/print/7612779" TargetMode="External"/><Relationship Id="rId34" Type="http://schemas.openxmlformats.org/officeDocument/2006/relationships/hyperlink" Target="http://ecode360.com/print/7612889" TargetMode="External"/><Relationship Id="rId7" Type="http://schemas.openxmlformats.org/officeDocument/2006/relationships/hyperlink" Target="http://ecode360.com/print/7613716" TargetMode="External"/><Relationship Id="rId12" Type="http://schemas.openxmlformats.org/officeDocument/2006/relationships/hyperlink" Target="http://ecode360.com/print/7613720" TargetMode="External"/><Relationship Id="rId17" Type="http://schemas.openxmlformats.org/officeDocument/2006/relationships/hyperlink" Target="http://ecode360.com/print/7613725" TargetMode="External"/><Relationship Id="rId25" Type="http://schemas.openxmlformats.org/officeDocument/2006/relationships/hyperlink" Target="http://ecode360.com/print/7612818" TargetMode="External"/><Relationship Id="rId33" Type="http://schemas.openxmlformats.org/officeDocument/2006/relationships/hyperlink" Target="http://ecode360.com/print/7612888" TargetMode="External"/><Relationship Id="rId2" Type="http://schemas.openxmlformats.org/officeDocument/2006/relationships/styles" Target="styles.xml"/><Relationship Id="rId16" Type="http://schemas.openxmlformats.org/officeDocument/2006/relationships/hyperlink" Target="http://ecode360.com/print/7613725" TargetMode="External"/><Relationship Id="rId20" Type="http://schemas.openxmlformats.org/officeDocument/2006/relationships/hyperlink" Target="http://ecode360.com/print/7612778" TargetMode="External"/><Relationship Id="rId29" Type="http://schemas.openxmlformats.org/officeDocument/2006/relationships/hyperlink" Target="https://ecode360.com/7614171" TargetMode="External"/><Relationship Id="rId1" Type="http://schemas.openxmlformats.org/officeDocument/2006/relationships/numbering" Target="numbering.xml"/><Relationship Id="rId6" Type="http://schemas.openxmlformats.org/officeDocument/2006/relationships/hyperlink" Target="http://ecode360.com/print/7613715" TargetMode="External"/><Relationship Id="rId11" Type="http://schemas.openxmlformats.org/officeDocument/2006/relationships/hyperlink" Target="http://ecode360.com/print/7613719" TargetMode="External"/><Relationship Id="rId24" Type="http://schemas.openxmlformats.org/officeDocument/2006/relationships/hyperlink" Target="http://ecode360.com/print/7612785" TargetMode="External"/><Relationship Id="rId32" Type="http://schemas.openxmlformats.org/officeDocument/2006/relationships/hyperlink" Target="http://ecode360.com/print/7612887" TargetMode="External"/><Relationship Id="rId37" Type="http://schemas.openxmlformats.org/officeDocument/2006/relationships/theme" Target="theme/theme1.xml"/><Relationship Id="rId5" Type="http://schemas.openxmlformats.org/officeDocument/2006/relationships/hyperlink" Target="http://ecode360.com/print/WE1006?guid=7613699&amp;children=true" TargetMode="External"/><Relationship Id="rId15" Type="http://schemas.openxmlformats.org/officeDocument/2006/relationships/hyperlink" Target="http://ecode360.com/print/7613720" TargetMode="External"/><Relationship Id="rId23" Type="http://schemas.openxmlformats.org/officeDocument/2006/relationships/hyperlink" Target="http://ecode360.com/print/7612784" TargetMode="External"/><Relationship Id="rId28" Type="http://schemas.openxmlformats.org/officeDocument/2006/relationships/hyperlink" Target="https://ecode360.com/7614170" TargetMode="External"/><Relationship Id="rId36" Type="http://schemas.openxmlformats.org/officeDocument/2006/relationships/fontTable" Target="fontTable.xml"/><Relationship Id="rId10" Type="http://schemas.openxmlformats.org/officeDocument/2006/relationships/hyperlink" Target="http://ecode360.com/print/7613718" TargetMode="External"/><Relationship Id="rId19" Type="http://schemas.openxmlformats.org/officeDocument/2006/relationships/hyperlink" Target="http://ecode360.com/print/7612777" TargetMode="External"/><Relationship Id="rId31" Type="http://schemas.openxmlformats.org/officeDocument/2006/relationships/hyperlink" Target="http://ecode360.com/print/7612886" TargetMode="External"/><Relationship Id="rId4" Type="http://schemas.openxmlformats.org/officeDocument/2006/relationships/webSettings" Target="webSettings.xml"/><Relationship Id="rId9" Type="http://schemas.openxmlformats.org/officeDocument/2006/relationships/hyperlink" Target="http://ecode360.com/print/7613782" TargetMode="External"/><Relationship Id="rId14" Type="http://schemas.openxmlformats.org/officeDocument/2006/relationships/hyperlink" Target="http://ecode360.com/print/7613723" TargetMode="External"/><Relationship Id="rId22" Type="http://schemas.openxmlformats.org/officeDocument/2006/relationships/hyperlink" Target="http://ecode360.com/print/7612780" TargetMode="External"/><Relationship Id="rId27" Type="http://schemas.openxmlformats.org/officeDocument/2006/relationships/hyperlink" Target="https://ecode360.com/7614169" TargetMode="External"/><Relationship Id="rId30" Type="http://schemas.openxmlformats.org/officeDocument/2006/relationships/hyperlink" Target="https://ecode360.com/7614173" TargetMode="External"/><Relationship Id="rId35" Type="http://schemas.openxmlformats.org/officeDocument/2006/relationships/hyperlink" Target="http://ecode360.com/print/7612891" TargetMode="External"/><Relationship Id="rId8" Type="http://schemas.openxmlformats.org/officeDocument/2006/relationships/hyperlink" Target="http://ecode360.com/print/761371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2811</Words>
  <Characters>14281</Characters>
  <Application>Microsoft Office Word</Application>
  <DocSecurity>0</DocSecurity>
  <Lines>269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Livingston</dc:creator>
  <cp:keywords/>
  <dc:description/>
  <cp:lastModifiedBy>Mike Livingston</cp:lastModifiedBy>
  <cp:revision>2</cp:revision>
  <cp:lastPrinted>2026-01-09T18:15:00Z</cp:lastPrinted>
  <dcterms:created xsi:type="dcterms:W3CDTF">2026-01-23T17:30:00Z</dcterms:created>
  <dcterms:modified xsi:type="dcterms:W3CDTF">2026-01-23T17:30:00Z</dcterms:modified>
</cp:coreProperties>
</file>