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03" w:rsidRPr="00DD1503" w:rsidRDefault="00DD1503" w:rsidP="00DD1503">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1440" w:right="-2650" w:firstLine="720"/>
        <w:rPr>
          <w:rFonts w:ascii="Times New Roman" w:hAnsi="Times New Roman"/>
          <w:b/>
          <w:sz w:val="28"/>
        </w:rPr>
      </w:pPr>
      <w:r w:rsidRPr="00DD1503">
        <w:rPr>
          <w:rFonts w:ascii="Times New Roman" w:hAnsi="Times New Roman"/>
          <w:b/>
          <w:sz w:val="28"/>
        </w:rPr>
        <w:t>Planning &amp; Development</w:t>
      </w:r>
    </w:p>
    <w:p w:rsidR="008E5E2A" w:rsidRPr="00DD1503" w:rsidRDefault="004A22F3" w:rsidP="00DD1503">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1440" w:right="-2650" w:firstLine="720"/>
        <w:rPr>
          <w:rFonts w:ascii="Times New Roman" w:hAnsi="Times New Roman"/>
          <w:b/>
          <w:sz w:val="28"/>
          <w:szCs w:val="28"/>
        </w:rPr>
      </w:pPr>
      <w:r>
        <w:rPr>
          <w:b/>
          <w:noProof/>
        </w:rPr>
        <mc:AlternateContent>
          <mc:Choice Requires="wps">
            <w:drawing>
              <wp:anchor distT="0" distB="0" distL="114300" distR="114300" simplePos="0" relativeHeight="251657728" behindDoc="0" locked="0" layoutInCell="1" allowOverlap="1">
                <wp:simplePos x="0" y="0"/>
                <wp:positionH relativeFrom="column">
                  <wp:posOffset>-68580</wp:posOffset>
                </wp:positionH>
                <wp:positionV relativeFrom="paragraph">
                  <wp:posOffset>-228600</wp:posOffset>
                </wp:positionV>
                <wp:extent cx="984250" cy="899795"/>
                <wp:effectExtent l="7620" t="9525" r="825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899795"/>
                        </a:xfrm>
                        <a:prstGeom prst="rect">
                          <a:avLst/>
                        </a:prstGeom>
                        <a:solidFill>
                          <a:srgbClr val="FFFFFF"/>
                        </a:solidFill>
                        <a:ln w="9525">
                          <a:solidFill>
                            <a:srgbClr val="FFFFFF"/>
                          </a:solidFill>
                          <a:miter lim="800000"/>
                          <a:headEnd/>
                          <a:tailEnd/>
                        </a:ln>
                      </wps:spPr>
                      <wps:txbx>
                        <w:txbxContent>
                          <w:p w:rsidR="00DD1503" w:rsidRDefault="004A22F3">
                            <w:r>
                              <w:rPr>
                                <w:rFonts w:ascii="Times New Roman" w:hAnsi="Times New Roman"/>
                                <w:noProof/>
                                <w:sz w:val="28"/>
                              </w:rPr>
                              <w:drawing>
                                <wp:inline distT="0" distB="0" distL="0" distR="0">
                                  <wp:extent cx="790575" cy="800100"/>
                                  <wp:effectExtent l="0" t="0" r="9525" b="0"/>
                                  <wp:docPr id="1" name="Picture 1" descr="Town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Logo (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800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18pt;width:77.5pt;height:70.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" strokecolor="white">
                <v:textbox style="mso-fit-shape-to-text:t">
                  <w:txbxContent>
                    <w:p w:rsidR="00DD1503" w:rsidRDefault="004A22F3">
                      <w:r>
                        <w:rPr>
                          <w:rFonts w:ascii="Times New Roman" w:hAnsi="Times New Roman"/>
                          <w:noProof/>
                          <w:sz w:val="28"/>
                        </w:rPr>
                        <w:drawing>
                          <wp:inline distT="0" distB="0" distL="0" distR="0">
                            <wp:extent cx="790575" cy="800100"/>
                            <wp:effectExtent l="0" t="0" r="9525" b="0"/>
                            <wp:docPr id="1" name="Picture 1" descr="Town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Logo (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800100"/>
                                    </a:xfrm>
                                    <a:prstGeom prst="rect">
                                      <a:avLst/>
                                    </a:prstGeom>
                                    <a:noFill/>
                                    <a:ln>
                                      <a:noFill/>
                                    </a:ln>
                                  </pic:spPr>
                                </pic:pic>
                              </a:graphicData>
                            </a:graphic>
                          </wp:inline>
                        </w:drawing>
                      </w:r>
                    </w:p>
                  </w:txbxContent>
                </v:textbox>
              </v:shape>
            </w:pict>
          </mc:Fallback>
        </mc:AlternateContent>
      </w:r>
      <w:r w:rsidR="008E5E2A" w:rsidRPr="00DD1503">
        <w:rPr>
          <w:rFonts w:ascii="Times New Roman" w:hAnsi="Times New Roman"/>
          <w:b/>
          <w:sz w:val="28"/>
        </w:rPr>
        <w:t>208 Sanford Road</w:t>
      </w:r>
      <w:r w:rsidR="008E5E2A" w:rsidRPr="00DD1503">
        <w:rPr>
          <w:rFonts w:ascii="Times New Roman" w:hAnsi="Times New Roman"/>
          <w:b/>
          <w:sz w:val="28"/>
          <w:szCs w:val="28"/>
        </w:rPr>
        <w:t>, Wells, Maine   04090</w:t>
      </w:r>
    </w:p>
    <w:p w:rsidR="008E5E2A" w:rsidRPr="001219EA" w:rsidRDefault="008E5E2A" w:rsidP="008E5E2A">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2340" w:right="-2650"/>
        <w:rPr>
          <w:rFonts w:ascii="Times New Roman" w:hAnsi="Times New Roman"/>
          <w:sz w:val="28"/>
          <w:szCs w:val="28"/>
        </w:rPr>
      </w:pPr>
      <w:r w:rsidRPr="001219EA">
        <w:rPr>
          <w:rFonts w:ascii="Times New Roman" w:hAnsi="Times New Roman"/>
          <w:sz w:val="28"/>
          <w:szCs w:val="28"/>
        </w:rPr>
        <w:t>Phone:  (207) 646-5187, Fax:  (207) 646-</w:t>
      </w:r>
      <w:r w:rsidR="002E6C35">
        <w:rPr>
          <w:rFonts w:ascii="Times New Roman" w:hAnsi="Times New Roman"/>
          <w:sz w:val="28"/>
          <w:szCs w:val="28"/>
        </w:rPr>
        <w:t>7046</w:t>
      </w:r>
    </w:p>
    <w:p w:rsidR="008E5E2A" w:rsidRDefault="008E5E2A" w:rsidP="008E5E2A">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2340" w:right="-2650"/>
        <w:rPr>
          <w:rFonts w:ascii="Times New Roman" w:hAnsi="Times New Roman"/>
          <w:sz w:val="16"/>
          <w:szCs w:val="16"/>
        </w:rPr>
      </w:pPr>
      <w:r w:rsidRPr="001219EA">
        <w:rPr>
          <w:rFonts w:ascii="Times New Roman" w:hAnsi="Times New Roman"/>
          <w:sz w:val="28"/>
          <w:szCs w:val="28"/>
        </w:rPr>
        <w:t xml:space="preserve">Website:  </w:t>
      </w:r>
      <w:hyperlink r:id="rId8" w:history="1">
        <w:r w:rsidRPr="001219EA">
          <w:rPr>
            <w:rStyle w:val="Hyperlink"/>
            <w:rFonts w:ascii="Times New Roman" w:hAnsi="Times New Roman"/>
            <w:sz w:val="28"/>
            <w:szCs w:val="28"/>
          </w:rPr>
          <w:t>www.wellstown.org</w:t>
        </w:r>
      </w:hyperlink>
      <w:r w:rsidRPr="001219EA">
        <w:rPr>
          <w:rFonts w:ascii="Times New Roman" w:hAnsi="Times New Roman"/>
          <w:sz w:val="28"/>
          <w:szCs w:val="28"/>
        </w:rPr>
        <w:tab/>
      </w:r>
    </w:p>
    <w:p w:rsidR="008E5E2A" w:rsidRPr="001219EA" w:rsidRDefault="008E5E2A" w:rsidP="008E5E2A">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left="3060" w:right="-2650"/>
        <w:rPr>
          <w:rFonts w:ascii="Times New Roman" w:hAnsi="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520"/>
      </w:tblGrid>
      <w:tr w:rsidR="008E5E2A" w:rsidRPr="000A672D" w:rsidTr="00785311">
        <w:tc>
          <w:tcPr>
            <w:tcW w:w="6120" w:type="dxa"/>
            <w:shd w:val="clear" w:color="auto" w:fill="auto"/>
          </w:tcPr>
          <w:p w:rsidR="008E5E2A" w:rsidRPr="00B451A5" w:rsidRDefault="008E5E2A" w:rsidP="00785311">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right="-2650"/>
              <w:rPr>
                <w:rFonts w:ascii="Times New Roman" w:hAnsi="Times New Roman"/>
                <w:i/>
                <w:sz w:val="22"/>
                <w:szCs w:val="22"/>
              </w:rPr>
            </w:pPr>
            <w:r w:rsidRPr="00B451A5">
              <w:rPr>
                <w:rFonts w:ascii="Times New Roman" w:hAnsi="Times New Roman"/>
                <w:i/>
                <w:sz w:val="22"/>
                <w:szCs w:val="22"/>
              </w:rPr>
              <w:t xml:space="preserve">Michael  G. Livingston, Town Engineer/Planner </w:t>
            </w:r>
          </w:p>
        </w:tc>
        <w:tc>
          <w:tcPr>
            <w:tcW w:w="2520" w:type="dxa"/>
            <w:shd w:val="clear" w:color="auto" w:fill="auto"/>
          </w:tcPr>
          <w:p w:rsidR="008E5E2A" w:rsidRPr="00B451A5" w:rsidRDefault="00D11BD1" w:rsidP="00785311">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right="-2650"/>
              <w:rPr>
                <w:rFonts w:ascii="Times New Roman" w:hAnsi="Times New Roman"/>
                <w:i/>
                <w:sz w:val="22"/>
                <w:szCs w:val="22"/>
              </w:rPr>
            </w:pPr>
            <w:hyperlink r:id="rId9" w:history="1">
              <w:r w:rsidR="008E5E2A" w:rsidRPr="00B451A5">
                <w:rPr>
                  <w:rStyle w:val="Hyperlink"/>
                  <w:rFonts w:ascii="Times New Roman" w:hAnsi="Times New Roman"/>
                  <w:i/>
                  <w:sz w:val="22"/>
                  <w:szCs w:val="22"/>
                </w:rPr>
                <w:t>mlivingston@wellstown.org</w:t>
              </w:r>
            </w:hyperlink>
          </w:p>
        </w:tc>
      </w:tr>
      <w:tr w:rsidR="008E5E2A" w:rsidRPr="000A672D" w:rsidTr="00785311">
        <w:tc>
          <w:tcPr>
            <w:tcW w:w="6120" w:type="dxa"/>
            <w:shd w:val="clear" w:color="auto" w:fill="auto"/>
          </w:tcPr>
          <w:p w:rsidR="008E5E2A" w:rsidRPr="00B451A5" w:rsidRDefault="008E5E2A" w:rsidP="00F16601">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right="-2650"/>
              <w:rPr>
                <w:rFonts w:ascii="Times New Roman" w:hAnsi="Times New Roman"/>
                <w:i/>
                <w:sz w:val="22"/>
                <w:szCs w:val="22"/>
              </w:rPr>
            </w:pPr>
            <w:r w:rsidRPr="00B451A5">
              <w:rPr>
                <w:rFonts w:ascii="Times New Roman" w:hAnsi="Times New Roman"/>
                <w:i/>
                <w:sz w:val="22"/>
                <w:szCs w:val="22"/>
              </w:rPr>
              <w:t xml:space="preserve">Shannon  M. L. Belanger,  </w:t>
            </w:r>
            <w:r w:rsidR="00F16601">
              <w:rPr>
                <w:rFonts w:ascii="Times New Roman" w:hAnsi="Times New Roman"/>
                <w:i/>
                <w:sz w:val="22"/>
                <w:szCs w:val="22"/>
              </w:rPr>
              <w:t>Assistant Planner</w:t>
            </w:r>
          </w:p>
        </w:tc>
        <w:tc>
          <w:tcPr>
            <w:tcW w:w="2520" w:type="dxa"/>
            <w:shd w:val="clear" w:color="auto" w:fill="auto"/>
          </w:tcPr>
          <w:p w:rsidR="008E5E2A" w:rsidRPr="00B451A5" w:rsidRDefault="00D11BD1" w:rsidP="00785311">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ind w:right="-2650"/>
              <w:rPr>
                <w:rFonts w:ascii="Times New Roman" w:hAnsi="Times New Roman"/>
                <w:i/>
                <w:sz w:val="22"/>
                <w:szCs w:val="22"/>
              </w:rPr>
            </w:pPr>
            <w:hyperlink r:id="rId10" w:history="1">
              <w:r w:rsidR="008E5E2A" w:rsidRPr="00B451A5">
                <w:rPr>
                  <w:rStyle w:val="Hyperlink"/>
                  <w:rFonts w:ascii="Times New Roman" w:hAnsi="Times New Roman"/>
                  <w:i/>
                  <w:sz w:val="22"/>
                  <w:szCs w:val="22"/>
                </w:rPr>
                <w:t>sbelanger@wellstown.org</w:t>
              </w:r>
            </w:hyperlink>
          </w:p>
        </w:tc>
      </w:tr>
    </w:tbl>
    <w:p w:rsidR="008E5E2A" w:rsidRPr="001219EA" w:rsidRDefault="008E5E2A" w:rsidP="008E5E2A">
      <w:pPr>
        <w:pBdr>
          <w:bottom w:val="thinThickSmallGap" w:sz="24" w:space="1" w:color="auto"/>
        </w:pBdr>
        <w:rPr>
          <w:sz w:val="10"/>
          <w:szCs w:val="10"/>
        </w:rPr>
      </w:pPr>
    </w:p>
    <w:p w:rsidR="008E5E2A" w:rsidRDefault="008E5E2A" w:rsidP="008E5E2A">
      <w:pPr>
        <w:jc w:val="center"/>
        <w:rPr>
          <w:rFonts w:ascii="Times New Roman" w:hAnsi="Times New Roman"/>
          <w:b/>
          <w:sz w:val="23"/>
          <w:u w:val="single"/>
        </w:rPr>
      </w:pPr>
    </w:p>
    <w:p w:rsidR="008E5E2A" w:rsidRDefault="008E5E2A" w:rsidP="008E5E2A">
      <w:pPr>
        <w:jc w:val="center"/>
        <w:rPr>
          <w:rFonts w:ascii="Times New Roman" w:hAnsi="Times New Roman"/>
          <w:b/>
          <w:sz w:val="23"/>
          <w:u w:val="single"/>
        </w:rPr>
      </w:pPr>
      <w:r>
        <w:rPr>
          <w:rFonts w:ascii="Times New Roman" w:hAnsi="Times New Roman"/>
          <w:b/>
          <w:sz w:val="23"/>
          <w:u w:val="single"/>
        </w:rPr>
        <w:t>Memo</w:t>
      </w:r>
    </w:p>
    <w:p w:rsidR="008A360B" w:rsidRDefault="008E5E2A" w:rsidP="008E5E2A">
      <w:pPr>
        <w:rPr>
          <w:rFonts w:ascii="Times New Roman" w:hAnsi="Times New Roman"/>
          <w:sz w:val="23"/>
        </w:rPr>
      </w:pPr>
      <w:r>
        <w:rPr>
          <w:rFonts w:ascii="Times New Roman" w:hAnsi="Times New Roman"/>
          <w:sz w:val="23"/>
        </w:rPr>
        <w:t>Date:</w:t>
      </w:r>
      <w:r>
        <w:rPr>
          <w:rFonts w:ascii="Times New Roman" w:hAnsi="Times New Roman"/>
          <w:sz w:val="23"/>
        </w:rPr>
        <w:tab/>
      </w:r>
      <w:r w:rsidR="00CB5666">
        <w:rPr>
          <w:rFonts w:ascii="Times New Roman" w:hAnsi="Times New Roman"/>
          <w:sz w:val="23"/>
        </w:rPr>
        <w:t>February 20</w:t>
      </w:r>
      <w:r w:rsidR="00426122">
        <w:rPr>
          <w:rFonts w:ascii="Times New Roman" w:hAnsi="Times New Roman"/>
          <w:sz w:val="23"/>
        </w:rPr>
        <w:t>, 2020</w:t>
      </w:r>
    </w:p>
    <w:p w:rsidR="008E5E2A" w:rsidRPr="00A24BD4" w:rsidRDefault="008E5E2A" w:rsidP="008E5E2A">
      <w:pPr>
        <w:rPr>
          <w:rFonts w:ascii="Times New Roman" w:hAnsi="Times New Roman"/>
          <w:sz w:val="16"/>
          <w:szCs w:val="16"/>
        </w:rPr>
      </w:pPr>
    </w:p>
    <w:p w:rsidR="009559DD" w:rsidRDefault="0084038F" w:rsidP="009559DD">
      <w:pPr>
        <w:rPr>
          <w:rFonts w:ascii="Times New Roman" w:hAnsi="Times New Roman"/>
          <w:sz w:val="23"/>
        </w:rPr>
      </w:pPr>
      <w:r>
        <w:rPr>
          <w:rFonts w:ascii="Times New Roman" w:hAnsi="Times New Roman"/>
          <w:sz w:val="23"/>
        </w:rPr>
        <w:t xml:space="preserve">To: </w:t>
      </w:r>
      <w:r>
        <w:rPr>
          <w:rFonts w:ascii="Times New Roman" w:hAnsi="Times New Roman"/>
          <w:sz w:val="23"/>
        </w:rPr>
        <w:tab/>
        <w:t>Planning Board</w:t>
      </w:r>
    </w:p>
    <w:p w:rsidR="009559DD" w:rsidRPr="00A24BD4" w:rsidRDefault="009559DD" w:rsidP="009559DD">
      <w:pPr>
        <w:rPr>
          <w:rFonts w:ascii="Times New Roman" w:hAnsi="Times New Roman"/>
          <w:sz w:val="16"/>
          <w:szCs w:val="16"/>
        </w:rPr>
      </w:pPr>
    </w:p>
    <w:p w:rsidR="009559DD" w:rsidRDefault="009559DD" w:rsidP="009559DD">
      <w:pPr>
        <w:rPr>
          <w:rFonts w:ascii="Times New Roman" w:hAnsi="Times New Roman"/>
          <w:sz w:val="23"/>
        </w:rPr>
      </w:pPr>
      <w:r>
        <w:rPr>
          <w:rFonts w:ascii="Times New Roman" w:hAnsi="Times New Roman"/>
          <w:sz w:val="23"/>
        </w:rPr>
        <w:t>From:</w:t>
      </w:r>
      <w:r>
        <w:rPr>
          <w:rFonts w:ascii="Times New Roman" w:hAnsi="Times New Roman"/>
          <w:sz w:val="23"/>
        </w:rPr>
        <w:tab/>
      </w:r>
      <w:r w:rsidR="0084038F">
        <w:rPr>
          <w:rFonts w:ascii="Times New Roman" w:hAnsi="Times New Roman"/>
          <w:sz w:val="23"/>
        </w:rPr>
        <w:t xml:space="preserve">Planning </w:t>
      </w:r>
      <w:r w:rsidR="008868FA">
        <w:rPr>
          <w:rFonts w:ascii="Times New Roman" w:hAnsi="Times New Roman"/>
          <w:sz w:val="23"/>
        </w:rPr>
        <w:t>Office</w:t>
      </w:r>
    </w:p>
    <w:p w:rsidR="008E5E2A" w:rsidRPr="00A24BD4" w:rsidRDefault="008E5E2A" w:rsidP="00F16601">
      <w:pPr>
        <w:jc w:val="center"/>
        <w:rPr>
          <w:rFonts w:ascii="Times New Roman" w:hAnsi="Times New Roman"/>
          <w:sz w:val="16"/>
          <w:szCs w:val="16"/>
        </w:rPr>
      </w:pPr>
    </w:p>
    <w:p w:rsidR="008E5E2A" w:rsidRDefault="008E5E2A" w:rsidP="008E5E2A">
      <w:pPr>
        <w:pBdr>
          <w:bottom w:val="single" w:sz="12" w:space="1" w:color="auto"/>
        </w:pBdr>
        <w:rPr>
          <w:rFonts w:ascii="Times New Roman" w:hAnsi="Times New Roman"/>
          <w:sz w:val="23"/>
        </w:rPr>
      </w:pPr>
      <w:r>
        <w:rPr>
          <w:rFonts w:ascii="Times New Roman" w:hAnsi="Times New Roman"/>
          <w:sz w:val="23"/>
        </w:rPr>
        <w:t>Re:</w:t>
      </w:r>
      <w:r>
        <w:rPr>
          <w:rFonts w:ascii="Times New Roman" w:hAnsi="Times New Roman"/>
          <w:sz w:val="23"/>
        </w:rPr>
        <w:tab/>
      </w:r>
      <w:r w:rsidR="0084038F">
        <w:rPr>
          <w:rFonts w:ascii="Times New Roman" w:hAnsi="Times New Roman"/>
          <w:sz w:val="23"/>
        </w:rPr>
        <w:t>Ordinance Change Proposals</w:t>
      </w:r>
    </w:p>
    <w:p w:rsidR="008E5E2A" w:rsidRDefault="008E5E2A" w:rsidP="008E5E2A"/>
    <w:p w:rsidR="0084038F" w:rsidRPr="005638E0" w:rsidRDefault="0084038F" w:rsidP="008E5E2A">
      <w:pPr>
        <w:rPr>
          <w:b/>
          <w:sz w:val="24"/>
        </w:rPr>
      </w:pPr>
      <w:r w:rsidRPr="005638E0">
        <w:rPr>
          <w:b/>
          <w:sz w:val="24"/>
          <w:u w:val="single"/>
        </w:rPr>
        <w:t>Proposal</w:t>
      </w:r>
      <w:r w:rsidRPr="005638E0">
        <w:rPr>
          <w:b/>
          <w:sz w:val="24"/>
        </w:rPr>
        <w:t>:</w:t>
      </w:r>
      <w:r w:rsidR="00F9546A" w:rsidRPr="005638E0">
        <w:rPr>
          <w:b/>
          <w:sz w:val="24"/>
        </w:rPr>
        <w:tab/>
        <w:t xml:space="preserve">Revise </w:t>
      </w:r>
      <w:r w:rsidR="00CA0B3A" w:rsidRPr="005638E0">
        <w:rPr>
          <w:b/>
          <w:sz w:val="24"/>
        </w:rPr>
        <w:t>145-55</w:t>
      </w:r>
      <w:r w:rsidR="00F9546A" w:rsidRPr="005638E0">
        <w:rPr>
          <w:b/>
          <w:sz w:val="24"/>
        </w:rPr>
        <w:t xml:space="preserve">. </w:t>
      </w:r>
      <w:r w:rsidR="00CA0B3A" w:rsidRPr="005638E0">
        <w:rPr>
          <w:b/>
          <w:sz w:val="24"/>
        </w:rPr>
        <w:t>Accessory Dwelling Units</w:t>
      </w:r>
    </w:p>
    <w:p w:rsidR="00F9546A" w:rsidRDefault="00F9546A" w:rsidP="008E5E2A">
      <w:pPr>
        <w:rPr>
          <w:sz w:val="24"/>
        </w:rPr>
      </w:pPr>
    </w:p>
    <w:p w:rsidR="004061AC" w:rsidRDefault="00CA0B3A" w:rsidP="008E5E2A">
      <w:pPr>
        <w:rPr>
          <w:sz w:val="24"/>
        </w:rPr>
      </w:pPr>
      <w:r>
        <w:rPr>
          <w:sz w:val="24"/>
          <w:u w:val="single"/>
        </w:rPr>
        <w:t>Issue 1:</w:t>
      </w:r>
      <w:r w:rsidR="00F9546A">
        <w:rPr>
          <w:sz w:val="24"/>
        </w:rPr>
        <w:tab/>
      </w:r>
      <w:r>
        <w:rPr>
          <w:sz w:val="24"/>
        </w:rPr>
        <w:t>The limitation of 600 sf of net habitable floor area does not accommodate a typical footprint above a two car garage (26’x30’). Increasing the area limitation to 800 sf would allow for easier construction. See proposed change:</w:t>
      </w:r>
    </w:p>
    <w:p w:rsidR="00CA0B3A" w:rsidRDefault="00CA0B3A" w:rsidP="008E5E2A">
      <w:pPr>
        <w:rPr>
          <w:sz w:val="24"/>
        </w:rPr>
      </w:pPr>
    </w:p>
    <w:p w:rsidR="00CA0B3A" w:rsidRPr="00CA0B3A" w:rsidRDefault="00D11BD1" w:rsidP="00CA0B3A">
      <w:pPr>
        <w:shd w:val="clear" w:color="auto" w:fill="FFFFFF"/>
        <w:ind w:left="720"/>
        <w:rPr>
          <w:rFonts w:cs="Arial"/>
          <w:i/>
          <w:color w:val="333333"/>
          <w:spacing w:val="0"/>
          <w:kern w:val="0"/>
          <w:sz w:val="22"/>
          <w:szCs w:val="22"/>
        </w:rPr>
      </w:pPr>
      <w:hyperlink r:id="rId11" w:anchor="7612658" w:tooltip="145-55A(2)" w:history="1">
        <w:r w:rsidR="00CA0B3A" w:rsidRPr="00CA0B3A">
          <w:rPr>
            <w:rFonts w:cs="Arial"/>
            <w:bCs/>
            <w:i/>
            <w:color w:val="333333"/>
            <w:spacing w:val="0"/>
            <w:kern w:val="0"/>
            <w:sz w:val="22"/>
            <w:szCs w:val="22"/>
          </w:rPr>
          <w:t>(2)</w:t>
        </w:r>
      </w:hyperlink>
      <w:r w:rsidR="00CA0B3A" w:rsidRPr="00CA0B3A">
        <w:rPr>
          <w:rFonts w:cs="Arial"/>
          <w:i/>
          <w:color w:val="333333"/>
          <w:spacing w:val="0"/>
          <w:kern w:val="0"/>
          <w:sz w:val="22"/>
          <w:szCs w:val="22"/>
        </w:rPr>
        <w:t xml:space="preserve"> The accessory dwelling unit shall contain no more than three rooms and a bathroom and shall not exceed </w:t>
      </w:r>
      <w:r w:rsidR="00CA0B3A" w:rsidRPr="00CA0B3A">
        <w:rPr>
          <w:rFonts w:cs="Arial"/>
          <w:i/>
          <w:strike/>
          <w:color w:val="333333"/>
          <w:spacing w:val="0"/>
          <w:kern w:val="0"/>
          <w:sz w:val="22"/>
          <w:szCs w:val="22"/>
        </w:rPr>
        <w:t>600</w:t>
      </w:r>
      <w:r w:rsidR="00CA0B3A" w:rsidRPr="00CA0B3A">
        <w:rPr>
          <w:rFonts w:cs="Arial"/>
          <w:i/>
          <w:color w:val="333333"/>
          <w:spacing w:val="0"/>
          <w:kern w:val="0"/>
          <w:sz w:val="22"/>
          <w:szCs w:val="22"/>
        </w:rPr>
        <w:t xml:space="preserve"> </w:t>
      </w:r>
      <w:r w:rsidR="00CA0B3A" w:rsidRPr="00CA0B3A">
        <w:rPr>
          <w:rFonts w:cs="Arial"/>
          <w:i/>
          <w:color w:val="333333"/>
          <w:spacing w:val="0"/>
          <w:kern w:val="0"/>
          <w:sz w:val="22"/>
          <w:szCs w:val="22"/>
          <w:u w:val="single"/>
        </w:rPr>
        <w:t>800</w:t>
      </w:r>
      <w:r w:rsidR="00CA0B3A" w:rsidRPr="00CA0B3A">
        <w:rPr>
          <w:rFonts w:cs="Arial"/>
          <w:i/>
          <w:color w:val="333333"/>
          <w:spacing w:val="0"/>
          <w:kern w:val="0"/>
          <w:sz w:val="22"/>
          <w:szCs w:val="22"/>
        </w:rPr>
        <w:t xml:space="preserve"> square feet of net habitable floor area;</w:t>
      </w:r>
    </w:p>
    <w:p w:rsidR="00CA0B3A" w:rsidRDefault="00CA0B3A" w:rsidP="008E5E2A">
      <w:pPr>
        <w:rPr>
          <w:sz w:val="24"/>
        </w:rPr>
      </w:pPr>
    </w:p>
    <w:p w:rsidR="00F337CD" w:rsidRDefault="00934FD2" w:rsidP="008E5E2A">
      <w:pPr>
        <w:rPr>
          <w:sz w:val="24"/>
        </w:rPr>
      </w:pPr>
      <w:r>
        <w:rPr>
          <w:sz w:val="24"/>
          <w:u w:val="single"/>
        </w:rPr>
        <w:t>Issue 2:</w:t>
      </w:r>
      <w:r>
        <w:rPr>
          <w:sz w:val="24"/>
        </w:rPr>
        <w:tab/>
        <w:t>Units are not allowed in the Res B, Res D or Beach Business Districts where many such units already exist and are considered nonconforming. See proposed change to allow in all Districts:</w:t>
      </w:r>
    </w:p>
    <w:p w:rsidR="00934FD2" w:rsidRDefault="00934FD2" w:rsidP="008E5E2A">
      <w:pPr>
        <w:rPr>
          <w:sz w:val="24"/>
        </w:rPr>
      </w:pPr>
    </w:p>
    <w:p w:rsidR="00934FD2" w:rsidRPr="00934FD2" w:rsidRDefault="00D11BD1" w:rsidP="00934FD2">
      <w:pPr>
        <w:shd w:val="clear" w:color="auto" w:fill="FFFFFF"/>
        <w:rPr>
          <w:rFonts w:cs="Arial"/>
          <w:b/>
          <w:bCs/>
          <w:i/>
          <w:color w:val="000000"/>
          <w:spacing w:val="0"/>
          <w:kern w:val="0"/>
          <w:sz w:val="22"/>
          <w:szCs w:val="22"/>
        </w:rPr>
      </w:pPr>
      <w:hyperlink r:id="rId12" w:anchor="7612655" w:history="1">
        <w:r w:rsidR="00934FD2" w:rsidRPr="00934FD2">
          <w:rPr>
            <w:rFonts w:cs="Arial"/>
            <w:i/>
            <w:color w:val="666666"/>
            <w:spacing w:val="0"/>
            <w:kern w:val="0"/>
            <w:sz w:val="22"/>
            <w:szCs w:val="22"/>
          </w:rPr>
          <w:t xml:space="preserve">§ 145-55  </w:t>
        </w:r>
        <w:r w:rsidR="00934FD2" w:rsidRPr="00934FD2">
          <w:rPr>
            <w:rFonts w:cs="Arial"/>
            <w:b/>
            <w:bCs/>
            <w:i/>
            <w:color w:val="333333"/>
            <w:spacing w:val="0"/>
            <w:kern w:val="0"/>
            <w:sz w:val="22"/>
            <w:szCs w:val="22"/>
          </w:rPr>
          <w:t>Accessory dwelling units.</w:t>
        </w:r>
      </w:hyperlink>
    </w:p>
    <w:p w:rsidR="00934FD2" w:rsidRPr="00934FD2" w:rsidRDefault="00D11BD1" w:rsidP="00934FD2">
      <w:pPr>
        <w:shd w:val="clear" w:color="auto" w:fill="FFFFFF"/>
        <w:spacing w:line="330" w:lineRule="atLeast"/>
        <w:rPr>
          <w:rFonts w:cs="Arial"/>
          <w:i/>
          <w:strike/>
          <w:color w:val="666666"/>
          <w:spacing w:val="0"/>
          <w:kern w:val="0"/>
          <w:sz w:val="22"/>
          <w:szCs w:val="22"/>
        </w:rPr>
      </w:pPr>
      <w:hyperlink r:id="rId13" w:anchor="7612656" w:tooltip="145-55A" w:history="1">
        <w:r w:rsidR="00934FD2" w:rsidRPr="00934FD2">
          <w:rPr>
            <w:rFonts w:cs="Arial"/>
            <w:b/>
            <w:bCs/>
            <w:i/>
            <w:color w:val="333333"/>
            <w:spacing w:val="0"/>
            <w:kern w:val="0"/>
            <w:sz w:val="22"/>
            <w:szCs w:val="22"/>
          </w:rPr>
          <w:t>A. </w:t>
        </w:r>
      </w:hyperlink>
      <w:r w:rsidR="00934FD2" w:rsidRPr="00934FD2">
        <w:rPr>
          <w:rFonts w:cs="Arial"/>
          <w:i/>
          <w:color w:val="333333"/>
          <w:spacing w:val="0"/>
          <w:kern w:val="0"/>
          <w:sz w:val="22"/>
          <w:szCs w:val="22"/>
        </w:rPr>
        <w:t>One accessory dwelling unit shall be permitted within an owner-occupied one-</w:t>
      </w:r>
      <w:r w:rsidR="00934FD2">
        <w:rPr>
          <w:rFonts w:cs="Arial"/>
          <w:i/>
          <w:color w:val="333333"/>
          <w:spacing w:val="0"/>
          <w:kern w:val="0"/>
          <w:sz w:val="22"/>
          <w:szCs w:val="22"/>
        </w:rPr>
        <w:t>family dwelling in all districts.</w:t>
      </w:r>
      <w:r w:rsidR="00934FD2" w:rsidRPr="00934FD2">
        <w:rPr>
          <w:rFonts w:cs="Arial"/>
          <w:i/>
          <w:color w:val="333333"/>
          <w:spacing w:val="0"/>
          <w:kern w:val="0"/>
          <w:sz w:val="22"/>
          <w:szCs w:val="22"/>
        </w:rPr>
        <w:t xml:space="preserve"> </w:t>
      </w:r>
      <w:r w:rsidR="00934FD2" w:rsidRPr="00934FD2">
        <w:rPr>
          <w:rFonts w:cs="Arial"/>
          <w:i/>
          <w:strike/>
          <w:color w:val="333333"/>
          <w:spacing w:val="0"/>
          <w:kern w:val="0"/>
          <w:sz w:val="22"/>
          <w:szCs w:val="22"/>
        </w:rPr>
        <w:t>except the Residential B, Residential D and the Beach Business Districts.</w:t>
      </w:r>
    </w:p>
    <w:p w:rsidR="00934FD2" w:rsidRDefault="00934FD2" w:rsidP="008E5E2A">
      <w:pPr>
        <w:rPr>
          <w:sz w:val="24"/>
        </w:rPr>
      </w:pPr>
    </w:p>
    <w:p w:rsidR="00934FD2" w:rsidRDefault="00934FD2" w:rsidP="008E5E2A">
      <w:pPr>
        <w:rPr>
          <w:sz w:val="24"/>
        </w:rPr>
      </w:pPr>
      <w:r>
        <w:rPr>
          <w:sz w:val="24"/>
          <w:u w:val="single"/>
        </w:rPr>
        <w:t>Issue 3:</w:t>
      </w:r>
      <w:r>
        <w:rPr>
          <w:sz w:val="24"/>
        </w:rPr>
        <w:tab/>
        <w:t xml:space="preserve">Parking for rental units is becoming a problem throughout the Town. Approval of accessory units should include dedicated parking </w:t>
      </w:r>
      <w:r w:rsidR="00070E57">
        <w:rPr>
          <w:sz w:val="24"/>
        </w:rPr>
        <w:t>accommodations</w:t>
      </w:r>
      <w:r>
        <w:rPr>
          <w:sz w:val="24"/>
        </w:rPr>
        <w:t xml:space="preserve"> on-site.</w:t>
      </w:r>
    </w:p>
    <w:p w:rsidR="00934FD2" w:rsidRDefault="0063321C" w:rsidP="008E5E2A">
      <w:pPr>
        <w:rPr>
          <w:sz w:val="24"/>
        </w:rPr>
      </w:pPr>
      <w:r>
        <w:rPr>
          <w:sz w:val="24"/>
        </w:rPr>
        <w:t>See proposed additional requirement:</w:t>
      </w:r>
    </w:p>
    <w:p w:rsidR="0063321C" w:rsidRDefault="0063321C" w:rsidP="008E5E2A">
      <w:pPr>
        <w:rPr>
          <w:sz w:val="24"/>
        </w:rPr>
      </w:pPr>
    </w:p>
    <w:p w:rsidR="00934FD2" w:rsidRDefault="00D11BD1" w:rsidP="00934FD2">
      <w:pPr>
        <w:shd w:val="clear" w:color="auto" w:fill="FFFFFF"/>
        <w:rPr>
          <w:rFonts w:cs="Arial"/>
          <w:i/>
          <w:color w:val="333333"/>
          <w:spacing w:val="0"/>
          <w:kern w:val="0"/>
          <w:sz w:val="22"/>
          <w:szCs w:val="22"/>
        </w:rPr>
      </w:pPr>
      <w:hyperlink r:id="rId14" w:anchor="7612661" w:tooltip="145-55A(5)" w:history="1">
        <w:r w:rsidR="00934FD2" w:rsidRPr="00934FD2">
          <w:rPr>
            <w:rFonts w:cs="Arial"/>
            <w:bCs/>
            <w:i/>
            <w:color w:val="333333"/>
            <w:spacing w:val="0"/>
            <w:kern w:val="0"/>
            <w:sz w:val="22"/>
            <w:szCs w:val="22"/>
          </w:rPr>
          <w:t>(5)</w:t>
        </w:r>
        <w:r w:rsidR="00934FD2" w:rsidRPr="00934FD2">
          <w:rPr>
            <w:rFonts w:cs="Arial"/>
            <w:b/>
            <w:bCs/>
            <w:i/>
            <w:color w:val="333333"/>
            <w:spacing w:val="0"/>
            <w:kern w:val="0"/>
            <w:sz w:val="22"/>
            <w:szCs w:val="22"/>
          </w:rPr>
          <w:t> </w:t>
        </w:r>
      </w:hyperlink>
      <w:r w:rsidR="00934FD2" w:rsidRPr="00934FD2">
        <w:rPr>
          <w:rFonts w:cs="Arial"/>
          <w:i/>
          <w:color w:val="333333"/>
          <w:spacing w:val="0"/>
          <w:kern w:val="0"/>
          <w:sz w:val="22"/>
          <w:szCs w:val="22"/>
        </w:rPr>
        <w:t>The accessory dwelling unit shall be located in the same building as the principal dwelling unit.</w:t>
      </w:r>
    </w:p>
    <w:p w:rsidR="00934FD2" w:rsidRDefault="00934FD2" w:rsidP="00934FD2">
      <w:pPr>
        <w:shd w:val="clear" w:color="auto" w:fill="FFFFFF"/>
        <w:rPr>
          <w:rFonts w:cs="Arial"/>
          <w:i/>
          <w:color w:val="333333"/>
          <w:spacing w:val="0"/>
          <w:kern w:val="0"/>
          <w:sz w:val="22"/>
          <w:szCs w:val="22"/>
          <w:u w:val="single"/>
        </w:rPr>
      </w:pPr>
      <w:r w:rsidRPr="0063321C">
        <w:rPr>
          <w:rFonts w:cs="Arial"/>
          <w:i/>
          <w:color w:val="333333"/>
          <w:spacing w:val="0"/>
          <w:kern w:val="0"/>
          <w:sz w:val="22"/>
          <w:szCs w:val="22"/>
          <w:u w:val="single"/>
        </w:rPr>
        <w:t xml:space="preserve">(6) Two parking spaces </w:t>
      </w:r>
      <w:r w:rsidR="00CB5666" w:rsidRPr="00160112">
        <w:rPr>
          <w:rFonts w:cs="Arial"/>
          <w:i/>
          <w:color w:val="333333"/>
          <w:spacing w:val="0"/>
          <w:kern w:val="0"/>
          <w:sz w:val="22"/>
          <w:szCs w:val="22"/>
          <w:u w:val="single"/>
        </w:rPr>
        <w:t>meeting the dimensional requirements of 145-39.C(1)</w:t>
      </w:r>
      <w:r w:rsidR="00CB5666">
        <w:rPr>
          <w:rFonts w:cs="Arial"/>
          <w:i/>
          <w:color w:val="333333"/>
          <w:spacing w:val="0"/>
          <w:kern w:val="0"/>
          <w:sz w:val="22"/>
          <w:szCs w:val="22"/>
          <w:u w:val="single"/>
        </w:rPr>
        <w:t xml:space="preserve"> </w:t>
      </w:r>
      <w:r w:rsidRPr="0063321C">
        <w:rPr>
          <w:rFonts w:cs="Arial"/>
          <w:i/>
          <w:color w:val="333333"/>
          <w:spacing w:val="0"/>
          <w:kern w:val="0"/>
          <w:sz w:val="22"/>
          <w:szCs w:val="22"/>
          <w:u w:val="single"/>
        </w:rPr>
        <w:t xml:space="preserve">shall be provided for the accessory dwelling unit </w:t>
      </w:r>
      <w:r w:rsidR="00CB5666">
        <w:rPr>
          <w:rFonts w:cs="Arial"/>
          <w:i/>
          <w:color w:val="333333"/>
          <w:spacing w:val="0"/>
          <w:kern w:val="0"/>
          <w:sz w:val="22"/>
          <w:szCs w:val="22"/>
          <w:u w:val="single"/>
        </w:rPr>
        <w:t xml:space="preserve">and shall be </w:t>
      </w:r>
      <w:r w:rsidRPr="0063321C">
        <w:rPr>
          <w:rFonts w:cs="Arial"/>
          <w:i/>
          <w:color w:val="333333"/>
          <w:spacing w:val="0"/>
          <w:kern w:val="0"/>
          <w:sz w:val="22"/>
          <w:szCs w:val="22"/>
          <w:u w:val="single"/>
        </w:rPr>
        <w:t>located on the lot in additio</w:t>
      </w:r>
      <w:r w:rsidR="00070E57">
        <w:rPr>
          <w:rFonts w:cs="Arial"/>
          <w:i/>
          <w:color w:val="333333"/>
          <w:spacing w:val="0"/>
          <w:kern w:val="0"/>
          <w:sz w:val="22"/>
          <w:szCs w:val="22"/>
          <w:u w:val="single"/>
        </w:rPr>
        <w:t xml:space="preserve">n to the </w:t>
      </w:r>
      <w:r w:rsidR="00CB5666">
        <w:rPr>
          <w:rFonts w:cs="Arial"/>
          <w:i/>
          <w:color w:val="333333"/>
          <w:spacing w:val="0"/>
          <w:kern w:val="0"/>
          <w:sz w:val="22"/>
          <w:szCs w:val="22"/>
          <w:u w:val="single"/>
        </w:rPr>
        <w:t>two spaces</w:t>
      </w:r>
      <w:r w:rsidR="0063321C" w:rsidRPr="0063321C">
        <w:rPr>
          <w:rFonts w:cs="Arial"/>
          <w:i/>
          <w:color w:val="333333"/>
          <w:spacing w:val="0"/>
          <w:kern w:val="0"/>
          <w:sz w:val="22"/>
          <w:szCs w:val="22"/>
          <w:u w:val="single"/>
        </w:rPr>
        <w:t xml:space="preserve"> required </w:t>
      </w:r>
      <w:r w:rsidR="00CB5666">
        <w:rPr>
          <w:rFonts w:cs="Arial"/>
          <w:i/>
          <w:color w:val="333333"/>
          <w:spacing w:val="0"/>
          <w:kern w:val="0"/>
          <w:sz w:val="22"/>
          <w:szCs w:val="22"/>
          <w:u w:val="single"/>
        </w:rPr>
        <w:t>for the owner-occupied dwelling and any other spaces required for uses located on the lot.</w:t>
      </w:r>
    </w:p>
    <w:p w:rsidR="00CB5666" w:rsidRDefault="00CB5666" w:rsidP="00934FD2">
      <w:pPr>
        <w:shd w:val="clear" w:color="auto" w:fill="FFFFFF"/>
        <w:rPr>
          <w:rFonts w:cs="Arial"/>
          <w:i/>
          <w:color w:val="333333"/>
          <w:spacing w:val="0"/>
          <w:kern w:val="0"/>
          <w:sz w:val="22"/>
          <w:szCs w:val="22"/>
          <w:u w:val="single"/>
        </w:rPr>
      </w:pPr>
    </w:p>
    <w:p w:rsidR="00CB5666" w:rsidRPr="00934FD2" w:rsidRDefault="00CB5666" w:rsidP="00934FD2">
      <w:pPr>
        <w:shd w:val="clear" w:color="auto" w:fill="FFFFFF"/>
        <w:rPr>
          <w:rFonts w:cs="Arial"/>
          <w:i/>
          <w:color w:val="333333"/>
          <w:spacing w:val="0"/>
          <w:kern w:val="0"/>
          <w:sz w:val="22"/>
          <w:szCs w:val="22"/>
          <w:u w:val="single"/>
        </w:rPr>
      </w:pPr>
    </w:p>
    <w:p w:rsidR="00934FD2" w:rsidRDefault="00934FD2" w:rsidP="008E5E2A">
      <w:pPr>
        <w:rPr>
          <w:sz w:val="24"/>
        </w:rPr>
      </w:pPr>
    </w:p>
    <w:p w:rsidR="00EE715E" w:rsidRDefault="00EE715E" w:rsidP="008E5E2A">
      <w:pPr>
        <w:pBdr>
          <w:bottom w:val="single" w:sz="12" w:space="1" w:color="auto"/>
        </w:pBdr>
        <w:rPr>
          <w:sz w:val="24"/>
        </w:rPr>
      </w:pPr>
    </w:p>
    <w:p w:rsidR="00EE715E" w:rsidRDefault="00EE715E" w:rsidP="008E5E2A">
      <w:pPr>
        <w:rPr>
          <w:sz w:val="24"/>
        </w:rPr>
      </w:pPr>
    </w:p>
    <w:p w:rsidR="00160112" w:rsidRDefault="00CB5666" w:rsidP="00CB5666">
      <w:pPr>
        <w:rPr>
          <w:sz w:val="24"/>
        </w:rPr>
      </w:pPr>
      <w:r w:rsidRPr="00EE715E">
        <w:rPr>
          <w:sz w:val="24"/>
          <w:u w:val="single"/>
        </w:rPr>
        <w:t>Proposal</w:t>
      </w:r>
      <w:r w:rsidR="00160112">
        <w:rPr>
          <w:sz w:val="24"/>
          <w:u w:val="single"/>
        </w:rPr>
        <w:t>s</w:t>
      </w:r>
      <w:r w:rsidRPr="00EE715E">
        <w:rPr>
          <w:sz w:val="24"/>
          <w:u w:val="single"/>
        </w:rPr>
        <w:t>:</w:t>
      </w:r>
      <w:r>
        <w:rPr>
          <w:sz w:val="24"/>
        </w:rPr>
        <w:tab/>
      </w:r>
    </w:p>
    <w:p w:rsidR="00CB5666" w:rsidRDefault="00160112" w:rsidP="00CB5666">
      <w:pPr>
        <w:rPr>
          <w:sz w:val="24"/>
        </w:rPr>
      </w:pPr>
      <w:r>
        <w:rPr>
          <w:sz w:val="24"/>
        </w:rPr>
        <w:t xml:space="preserve">1. </w:t>
      </w:r>
      <w:r w:rsidR="00CB5666">
        <w:rPr>
          <w:sz w:val="24"/>
        </w:rPr>
        <w:t xml:space="preserve">Revise 202-6 </w:t>
      </w:r>
      <w:proofErr w:type="spellStart"/>
      <w:proofErr w:type="gramStart"/>
      <w:r w:rsidR="00CB5666">
        <w:rPr>
          <w:sz w:val="24"/>
        </w:rPr>
        <w:t>Preapplication</w:t>
      </w:r>
      <w:proofErr w:type="spellEnd"/>
      <w:r w:rsidR="00CB5666">
        <w:rPr>
          <w:sz w:val="24"/>
        </w:rPr>
        <w:t xml:space="preserve">  to</w:t>
      </w:r>
      <w:proofErr w:type="gramEnd"/>
      <w:r w:rsidR="00CB5666">
        <w:rPr>
          <w:sz w:val="24"/>
        </w:rPr>
        <w:t xml:space="preserve"> add paragraph </w:t>
      </w:r>
      <w:r w:rsidR="00782404">
        <w:rPr>
          <w:sz w:val="24"/>
        </w:rPr>
        <w:t>F</w:t>
      </w:r>
      <w:r w:rsidR="00CB5666">
        <w:rPr>
          <w:sz w:val="24"/>
        </w:rPr>
        <w:t xml:space="preserve"> concer</w:t>
      </w:r>
      <w:r w:rsidR="002E2CEB">
        <w:rPr>
          <w:sz w:val="24"/>
        </w:rPr>
        <w:t>ning existing approval defaults and add a definition of “default”</w:t>
      </w:r>
    </w:p>
    <w:p w:rsidR="00CB5666" w:rsidRDefault="00CB5666" w:rsidP="00CB5666">
      <w:pPr>
        <w:rPr>
          <w:sz w:val="24"/>
        </w:rPr>
      </w:pPr>
      <w:r>
        <w:rPr>
          <w:sz w:val="24"/>
          <w:u w:val="single"/>
        </w:rPr>
        <w:t>Issue</w:t>
      </w:r>
      <w:r w:rsidRPr="00AD450F">
        <w:rPr>
          <w:sz w:val="24"/>
          <w:u w:val="single"/>
        </w:rPr>
        <w:t>:</w:t>
      </w:r>
      <w:r w:rsidR="00160112">
        <w:rPr>
          <w:sz w:val="24"/>
        </w:rPr>
        <w:tab/>
      </w:r>
      <w:r>
        <w:rPr>
          <w:sz w:val="24"/>
        </w:rPr>
        <w:t xml:space="preserve">The subdivision Ordinance does not currently address defaults on previously approved subdivisions by an </w:t>
      </w:r>
      <w:r w:rsidR="00847E36">
        <w:rPr>
          <w:sz w:val="24"/>
        </w:rPr>
        <w:t xml:space="preserve">applicant, </w:t>
      </w:r>
      <w:r>
        <w:rPr>
          <w:sz w:val="24"/>
        </w:rPr>
        <w:t xml:space="preserve">owner or developer until the end of the approval process. This proposed </w:t>
      </w:r>
      <w:r w:rsidR="00847E36">
        <w:rPr>
          <w:sz w:val="24"/>
        </w:rPr>
        <w:t>addition would allow the Planning Board to address this issue at the start of the application process.</w:t>
      </w:r>
    </w:p>
    <w:p w:rsidR="00160112" w:rsidRDefault="00160112" w:rsidP="00CB5666">
      <w:pPr>
        <w:rPr>
          <w:sz w:val="24"/>
        </w:rPr>
      </w:pPr>
    </w:p>
    <w:p w:rsidR="00160112" w:rsidRDefault="00160112" w:rsidP="00CB5666">
      <w:pPr>
        <w:rPr>
          <w:sz w:val="24"/>
        </w:rPr>
      </w:pPr>
      <w:r>
        <w:rPr>
          <w:sz w:val="24"/>
        </w:rPr>
        <w:t>2. Revisions to change references from site inspection to site visit.</w:t>
      </w:r>
    </w:p>
    <w:p w:rsidR="00160112" w:rsidRDefault="00160112" w:rsidP="00CB5666">
      <w:pPr>
        <w:rPr>
          <w:sz w:val="24"/>
        </w:rPr>
      </w:pPr>
      <w:r w:rsidRPr="00A203AE">
        <w:rPr>
          <w:sz w:val="24"/>
          <w:u w:val="single"/>
        </w:rPr>
        <w:t>Issue:</w:t>
      </w:r>
      <w:r>
        <w:rPr>
          <w:sz w:val="24"/>
        </w:rPr>
        <w:t xml:space="preserve"> The term “inspections” implies qualifications and licenses and potential liabilities.</w:t>
      </w:r>
    </w:p>
    <w:p w:rsidR="00A203AE" w:rsidRDefault="00A203AE" w:rsidP="00CB5666">
      <w:pPr>
        <w:rPr>
          <w:sz w:val="24"/>
        </w:rPr>
      </w:pPr>
    </w:p>
    <w:p w:rsidR="00A203AE" w:rsidRDefault="00A203AE" w:rsidP="00CB5666">
      <w:pPr>
        <w:rPr>
          <w:sz w:val="24"/>
        </w:rPr>
      </w:pPr>
      <w:r>
        <w:rPr>
          <w:sz w:val="24"/>
        </w:rPr>
        <w:t xml:space="preserve">3. Revisions to eliminate the requirement to provide a </w:t>
      </w:r>
      <w:proofErr w:type="spellStart"/>
      <w:proofErr w:type="gramStart"/>
      <w:r>
        <w:rPr>
          <w:sz w:val="24"/>
        </w:rPr>
        <w:t>mylar</w:t>
      </w:r>
      <w:proofErr w:type="spellEnd"/>
      <w:proofErr w:type="gramEnd"/>
      <w:r>
        <w:rPr>
          <w:sz w:val="24"/>
        </w:rPr>
        <w:t xml:space="preserve"> and require submissions to also be provided in a digital (pdf) form.</w:t>
      </w:r>
    </w:p>
    <w:p w:rsidR="00CB5666" w:rsidRPr="00A203AE" w:rsidRDefault="00A203AE" w:rsidP="008E5E2A">
      <w:pPr>
        <w:rPr>
          <w:sz w:val="24"/>
        </w:rPr>
      </w:pPr>
      <w:r w:rsidRPr="00A203AE">
        <w:rPr>
          <w:sz w:val="24"/>
          <w:u w:val="single"/>
        </w:rPr>
        <w:t xml:space="preserve">Issue: </w:t>
      </w:r>
      <w:r>
        <w:rPr>
          <w:sz w:val="24"/>
        </w:rPr>
        <w:t xml:space="preserve">State has been changed to allow paper plans to be recorded. All plans are now scanned as an </w:t>
      </w:r>
      <w:proofErr w:type="spellStart"/>
      <w:r>
        <w:rPr>
          <w:sz w:val="24"/>
        </w:rPr>
        <w:t>archivable</w:t>
      </w:r>
      <w:proofErr w:type="spellEnd"/>
      <w:r>
        <w:rPr>
          <w:sz w:val="24"/>
        </w:rPr>
        <w:t xml:space="preserve"> form. Applications are needed in a digital form to be posted on the Town website and file on the Town servers.</w:t>
      </w:r>
    </w:p>
    <w:p w:rsidR="00CB5666" w:rsidRPr="00CB5666" w:rsidRDefault="00D11BD1" w:rsidP="00CB5666">
      <w:pPr>
        <w:spacing w:before="240" w:after="100" w:afterAutospacing="1"/>
        <w:outlineLvl w:val="1"/>
        <w:rPr>
          <w:rFonts w:cs="Arial"/>
          <w:b/>
          <w:bCs/>
          <w:color w:val="000000"/>
          <w:spacing w:val="0"/>
          <w:kern w:val="0"/>
          <w:sz w:val="36"/>
          <w:szCs w:val="36"/>
        </w:rPr>
      </w:pPr>
      <w:hyperlink r:id="rId15" w:anchor="7613993" w:history="1">
        <w:proofErr w:type="gramStart"/>
        <w:r w:rsidR="00CB5666" w:rsidRPr="00CB5666">
          <w:rPr>
            <w:rFonts w:cs="Arial"/>
            <w:color w:val="333333"/>
            <w:spacing w:val="0"/>
            <w:kern w:val="0"/>
            <w:sz w:val="36"/>
            <w:szCs w:val="36"/>
            <w:u w:val="single"/>
          </w:rPr>
          <w:t>Chapter 202.</w:t>
        </w:r>
        <w:proofErr w:type="gramEnd"/>
        <w:r w:rsidR="00CB5666" w:rsidRPr="00CB5666">
          <w:rPr>
            <w:rFonts w:cs="Arial"/>
            <w:color w:val="333333"/>
            <w:spacing w:val="0"/>
            <w:kern w:val="0"/>
            <w:sz w:val="36"/>
            <w:szCs w:val="36"/>
            <w:u w:val="single"/>
          </w:rPr>
          <w:t xml:space="preserve"> Subdivision of Land</w:t>
        </w:r>
      </w:hyperlink>
    </w:p>
    <w:p w:rsidR="00CB5666" w:rsidRPr="00CB5666" w:rsidRDefault="00D11BD1" w:rsidP="00CB5666">
      <w:pPr>
        <w:spacing w:before="240" w:after="100" w:afterAutospacing="1"/>
        <w:outlineLvl w:val="3"/>
        <w:rPr>
          <w:rFonts w:cs="Arial"/>
          <w:b/>
          <w:bCs/>
          <w:color w:val="000000"/>
          <w:spacing w:val="0"/>
          <w:kern w:val="0"/>
          <w:sz w:val="33"/>
          <w:szCs w:val="33"/>
        </w:rPr>
      </w:pPr>
      <w:hyperlink r:id="rId16" w:anchor="7614036" w:history="1">
        <w:r w:rsidR="00CB5666" w:rsidRPr="00CB5666">
          <w:rPr>
            <w:rFonts w:cs="Arial"/>
            <w:color w:val="333333"/>
            <w:spacing w:val="0"/>
            <w:kern w:val="0"/>
            <w:sz w:val="33"/>
            <w:szCs w:val="33"/>
            <w:u w:val="single"/>
          </w:rPr>
          <w:t xml:space="preserve">§ 202-6. </w:t>
        </w:r>
        <w:proofErr w:type="spellStart"/>
        <w:proofErr w:type="gramStart"/>
        <w:r w:rsidR="00CB5666" w:rsidRPr="00CB5666">
          <w:rPr>
            <w:rFonts w:cs="Arial"/>
            <w:color w:val="333333"/>
            <w:spacing w:val="0"/>
            <w:kern w:val="0"/>
            <w:sz w:val="33"/>
            <w:szCs w:val="33"/>
            <w:u w:val="single"/>
          </w:rPr>
          <w:t>Preapplication</w:t>
        </w:r>
        <w:proofErr w:type="spellEnd"/>
        <w:r w:rsidR="00CB5666" w:rsidRPr="00CB5666">
          <w:rPr>
            <w:rFonts w:cs="Arial"/>
            <w:color w:val="333333"/>
            <w:spacing w:val="0"/>
            <w:kern w:val="0"/>
            <w:sz w:val="33"/>
            <w:szCs w:val="33"/>
            <w:u w:val="single"/>
          </w:rPr>
          <w:t>.</w:t>
        </w:r>
        <w:proofErr w:type="gramEnd"/>
      </w:hyperlink>
    </w:p>
    <w:p w:rsidR="00CB5666" w:rsidRPr="00CB5666" w:rsidRDefault="00D11BD1" w:rsidP="00782404">
      <w:pPr>
        <w:spacing w:line="255" w:lineRule="atLeast"/>
        <w:rPr>
          <w:rFonts w:cs="Arial"/>
          <w:color w:val="000000"/>
          <w:spacing w:val="0"/>
          <w:kern w:val="0"/>
          <w:sz w:val="21"/>
          <w:szCs w:val="21"/>
        </w:rPr>
      </w:pPr>
      <w:hyperlink r:id="rId17" w:anchor="7614037" w:tooltip="202-6A" w:history="1">
        <w:r w:rsidR="00CB5666" w:rsidRPr="00CB5666">
          <w:rPr>
            <w:rFonts w:cs="Arial"/>
            <w:color w:val="000000"/>
            <w:spacing w:val="0"/>
            <w:kern w:val="0"/>
            <w:sz w:val="21"/>
            <w:szCs w:val="21"/>
          </w:rPr>
          <w:t>A. </w:t>
        </w:r>
      </w:hyperlink>
      <w:r w:rsidR="00CB5666" w:rsidRPr="00CB5666">
        <w:rPr>
          <w:rFonts w:cs="Arial"/>
          <w:color w:val="000000"/>
          <w:spacing w:val="0"/>
          <w:kern w:val="0"/>
          <w:sz w:val="21"/>
          <w:szCs w:val="21"/>
        </w:rPr>
        <w:t>Procedure:</w:t>
      </w:r>
    </w:p>
    <w:p w:rsidR="00CB5666" w:rsidRPr="00CB5666" w:rsidRDefault="00D11BD1" w:rsidP="00782404">
      <w:pPr>
        <w:spacing w:line="255" w:lineRule="atLeast"/>
        <w:ind w:firstLine="720"/>
        <w:rPr>
          <w:rFonts w:cs="Arial"/>
          <w:color w:val="000000"/>
          <w:spacing w:val="0"/>
          <w:kern w:val="0"/>
          <w:sz w:val="21"/>
          <w:szCs w:val="21"/>
        </w:rPr>
      </w:pPr>
      <w:hyperlink r:id="rId18" w:anchor="7614038" w:tooltip="202-6A(1)" w:history="1">
        <w:r w:rsidR="00CB5666" w:rsidRPr="00CB5666">
          <w:rPr>
            <w:rFonts w:cs="Arial"/>
            <w:color w:val="000000"/>
            <w:spacing w:val="0"/>
            <w:kern w:val="0"/>
            <w:sz w:val="21"/>
            <w:szCs w:val="21"/>
          </w:rPr>
          <w:t>(1) </w:t>
        </w:r>
      </w:hyperlink>
      <w:r w:rsidR="00CB5666" w:rsidRPr="00CB5666">
        <w:rPr>
          <w:rFonts w:cs="Arial"/>
          <w:color w:val="000000"/>
          <w:spacing w:val="0"/>
          <w:kern w:val="0"/>
          <w:sz w:val="21"/>
          <w:szCs w:val="21"/>
        </w:rPr>
        <w:t>Applicant presentation and submission of sketch plans.</w:t>
      </w:r>
    </w:p>
    <w:p w:rsidR="00CB5666" w:rsidRPr="00CB5666" w:rsidRDefault="00D11BD1" w:rsidP="00782404">
      <w:pPr>
        <w:spacing w:line="255" w:lineRule="atLeast"/>
        <w:ind w:left="720"/>
        <w:rPr>
          <w:rFonts w:cs="Arial"/>
          <w:color w:val="000000"/>
          <w:spacing w:val="0"/>
          <w:kern w:val="0"/>
          <w:sz w:val="21"/>
          <w:szCs w:val="21"/>
        </w:rPr>
      </w:pPr>
      <w:hyperlink r:id="rId19" w:anchor="7614039" w:tooltip="202-6A(2)" w:history="1">
        <w:r w:rsidR="00CB5666" w:rsidRPr="00CB5666">
          <w:rPr>
            <w:rFonts w:cs="Arial"/>
            <w:color w:val="000000"/>
            <w:spacing w:val="0"/>
            <w:kern w:val="0"/>
            <w:sz w:val="21"/>
            <w:szCs w:val="21"/>
          </w:rPr>
          <w:t>(2) </w:t>
        </w:r>
      </w:hyperlink>
      <w:r w:rsidR="00CB5666" w:rsidRPr="00CB5666">
        <w:rPr>
          <w:rFonts w:cs="Arial"/>
          <w:color w:val="000000"/>
          <w:spacing w:val="0"/>
          <w:kern w:val="0"/>
          <w:sz w:val="21"/>
          <w:szCs w:val="21"/>
        </w:rPr>
        <w:t>Question and answer period. Board makes specific suggestions to be incorporated by the applicant into subsequent submissions.</w:t>
      </w:r>
    </w:p>
    <w:p w:rsidR="00782404" w:rsidRDefault="00D11BD1" w:rsidP="00782404">
      <w:pPr>
        <w:spacing w:line="255" w:lineRule="atLeast"/>
        <w:ind w:firstLine="720"/>
        <w:rPr>
          <w:rFonts w:cs="Arial"/>
          <w:color w:val="000000"/>
          <w:spacing w:val="0"/>
          <w:kern w:val="0"/>
          <w:sz w:val="21"/>
          <w:szCs w:val="21"/>
        </w:rPr>
      </w:pPr>
      <w:hyperlink r:id="rId20" w:anchor="7614040" w:tooltip="202-6A(3)" w:history="1">
        <w:r w:rsidR="00CB5666" w:rsidRPr="00CB5666">
          <w:rPr>
            <w:rFonts w:cs="Arial"/>
            <w:color w:val="000000"/>
            <w:spacing w:val="0"/>
            <w:kern w:val="0"/>
            <w:sz w:val="21"/>
            <w:szCs w:val="21"/>
          </w:rPr>
          <w:t>(3) </w:t>
        </w:r>
      </w:hyperlink>
      <w:r w:rsidR="00CB5666" w:rsidRPr="00CB5666">
        <w:rPr>
          <w:rFonts w:cs="Arial"/>
          <w:color w:val="000000"/>
          <w:spacing w:val="0"/>
          <w:kern w:val="0"/>
          <w:sz w:val="21"/>
          <w:szCs w:val="21"/>
        </w:rPr>
        <w:t xml:space="preserve">Scheduling of on-site </w:t>
      </w:r>
      <w:r w:rsidR="00CB5666" w:rsidRPr="00160112">
        <w:rPr>
          <w:rFonts w:cs="Arial"/>
          <w:strike/>
          <w:color w:val="000000"/>
          <w:spacing w:val="0"/>
          <w:kern w:val="0"/>
          <w:sz w:val="21"/>
          <w:szCs w:val="21"/>
        </w:rPr>
        <w:t>inspection</w:t>
      </w:r>
      <w:r w:rsidR="00160112">
        <w:rPr>
          <w:rFonts w:cs="Arial"/>
          <w:color w:val="000000"/>
          <w:spacing w:val="0"/>
          <w:kern w:val="0"/>
          <w:sz w:val="21"/>
          <w:szCs w:val="21"/>
        </w:rPr>
        <w:t xml:space="preserve"> </w:t>
      </w:r>
      <w:r w:rsidR="00160112" w:rsidRPr="00160112">
        <w:rPr>
          <w:rFonts w:cs="Arial"/>
          <w:color w:val="000000"/>
          <w:spacing w:val="0"/>
          <w:kern w:val="0"/>
          <w:sz w:val="21"/>
          <w:szCs w:val="21"/>
          <w:u w:val="single"/>
        </w:rPr>
        <w:t>visit</w:t>
      </w:r>
      <w:r w:rsidR="00CB5666" w:rsidRPr="00160112">
        <w:rPr>
          <w:rFonts w:cs="Arial"/>
          <w:color w:val="000000"/>
          <w:spacing w:val="0"/>
          <w:kern w:val="0"/>
          <w:sz w:val="21"/>
          <w:szCs w:val="21"/>
          <w:u w:val="single"/>
        </w:rPr>
        <w:t>.</w:t>
      </w:r>
    </w:p>
    <w:p w:rsidR="00782404" w:rsidRPr="00CB5666" w:rsidRDefault="00782404" w:rsidP="00782404">
      <w:pPr>
        <w:spacing w:line="255" w:lineRule="atLeast"/>
        <w:ind w:firstLine="720"/>
        <w:rPr>
          <w:rFonts w:cs="Arial"/>
          <w:color w:val="000000"/>
          <w:spacing w:val="0"/>
          <w:kern w:val="0"/>
          <w:sz w:val="21"/>
          <w:szCs w:val="21"/>
        </w:rPr>
      </w:pPr>
    </w:p>
    <w:p w:rsidR="00CB5666" w:rsidRPr="00CB5666" w:rsidRDefault="00D11BD1" w:rsidP="00782404">
      <w:pPr>
        <w:spacing w:line="255" w:lineRule="atLeast"/>
        <w:rPr>
          <w:rFonts w:cs="Arial"/>
          <w:color w:val="000000"/>
          <w:spacing w:val="0"/>
          <w:kern w:val="0"/>
          <w:sz w:val="21"/>
          <w:szCs w:val="21"/>
        </w:rPr>
      </w:pPr>
      <w:hyperlink r:id="rId21" w:anchor="7614041" w:tooltip="202-6B" w:history="1">
        <w:r w:rsidR="00CB5666" w:rsidRPr="00CB5666">
          <w:rPr>
            <w:rFonts w:cs="Arial"/>
            <w:color w:val="000000"/>
            <w:spacing w:val="0"/>
            <w:kern w:val="0"/>
            <w:sz w:val="21"/>
            <w:szCs w:val="21"/>
          </w:rPr>
          <w:t>B. </w:t>
        </w:r>
      </w:hyperlink>
      <w:r w:rsidR="00CB5666" w:rsidRPr="00CB5666">
        <w:rPr>
          <w:rFonts w:cs="Arial"/>
          <w:color w:val="000000"/>
          <w:spacing w:val="0"/>
          <w:kern w:val="0"/>
          <w:sz w:val="21"/>
          <w:szCs w:val="21"/>
        </w:rPr>
        <w:t xml:space="preserve">Submission. The </w:t>
      </w:r>
      <w:proofErr w:type="spellStart"/>
      <w:r w:rsidR="00CB5666" w:rsidRPr="00CB5666">
        <w:rPr>
          <w:rFonts w:cs="Arial"/>
          <w:color w:val="000000"/>
          <w:spacing w:val="0"/>
          <w:kern w:val="0"/>
          <w:sz w:val="21"/>
          <w:szCs w:val="21"/>
        </w:rPr>
        <w:t>preapplication</w:t>
      </w:r>
      <w:proofErr w:type="spellEnd"/>
      <w:r w:rsidR="00CB5666" w:rsidRPr="00CB5666">
        <w:rPr>
          <w:rFonts w:cs="Arial"/>
          <w:color w:val="000000"/>
          <w:spacing w:val="0"/>
          <w:kern w:val="0"/>
          <w:sz w:val="21"/>
          <w:szCs w:val="21"/>
        </w:rPr>
        <w:t xml:space="preserve"> sketch plan shall show, in simple sketch form, the proposed layout of streets, lots and other features in relation to existing conditions. The sketch plan, which may be a freehand penciled sketch, should be supplemented with general information to describe or outline the existing conditions of the site and the proposed development. It is recommended that the sketch plan be superimposed on or accompanied by a copy of the Assessor's map(s) on which the land is located. The sketch plan shall be accompanied by a copy of a portion of the USGS topographic map of the area showing the outline of the proposed subdivision, unless the proposed subdivision is less than 10 acres in size. The sketch plan shall also be accompanied by a list of names and addresses of abutters to the proposed project and certification that notices describing the proposed project have been sent or delivered by the applicant to the abutters. The addresses of these abutters shall be obtained from the Town of Wells Tax Assessor's records, and the notice and certification form shall be supplied by the Office of Planning and Development.</w:t>
      </w:r>
    </w:p>
    <w:p w:rsidR="00CB5666" w:rsidRDefault="00CB5666" w:rsidP="00CB5666">
      <w:pPr>
        <w:spacing w:line="255" w:lineRule="atLeast"/>
        <w:jc w:val="both"/>
        <w:rPr>
          <w:rFonts w:cs="Arial"/>
          <w:color w:val="000000"/>
          <w:spacing w:val="0"/>
          <w:kern w:val="0"/>
          <w:sz w:val="21"/>
          <w:szCs w:val="21"/>
        </w:rPr>
      </w:pPr>
      <w:r w:rsidRPr="00CB5666">
        <w:rPr>
          <w:rFonts w:cs="Arial"/>
          <w:color w:val="000000"/>
          <w:spacing w:val="0"/>
          <w:kern w:val="0"/>
          <w:sz w:val="21"/>
          <w:szCs w:val="21"/>
        </w:rPr>
        <w:t>[Amended 3-24-1997]</w:t>
      </w:r>
    </w:p>
    <w:p w:rsidR="00782404" w:rsidRPr="00CB5666" w:rsidRDefault="00782404" w:rsidP="00CB5666">
      <w:pPr>
        <w:spacing w:line="255" w:lineRule="atLeast"/>
        <w:jc w:val="both"/>
        <w:rPr>
          <w:rFonts w:cs="Arial"/>
          <w:color w:val="000000"/>
          <w:spacing w:val="0"/>
          <w:kern w:val="0"/>
          <w:sz w:val="21"/>
          <w:szCs w:val="21"/>
        </w:rPr>
      </w:pPr>
    </w:p>
    <w:p w:rsidR="00CB5666" w:rsidRDefault="00D11BD1" w:rsidP="00782404">
      <w:pPr>
        <w:spacing w:line="255" w:lineRule="atLeast"/>
        <w:rPr>
          <w:rFonts w:cs="Arial"/>
          <w:color w:val="000000"/>
          <w:spacing w:val="0"/>
          <w:kern w:val="0"/>
          <w:sz w:val="21"/>
          <w:szCs w:val="21"/>
        </w:rPr>
      </w:pPr>
      <w:hyperlink r:id="rId22" w:anchor="7614042" w:tooltip="202-6C" w:history="1">
        <w:r w:rsidR="00CB5666" w:rsidRPr="00CB5666">
          <w:rPr>
            <w:rFonts w:cs="Arial"/>
            <w:color w:val="000000"/>
            <w:spacing w:val="0"/>
            <w:kern w:val="0"/>
            <w:sz w:val="21"/>
            <w:szCs w:val="21"/>
          </w:rPr>
          <w:t>C. </w:t>
        </w:r>
      </w:hyperlink>
      <w:r w:rsidR="00CB5666" w:rsidRPr="00CB5666">
        <w:rPr>
          <w:rFonts w:cs="Arial"/>
          <w:color w:val="000000"/>
          <w:spacing w:val="0"/>
          <w:kern w:val="0"/>
          <w:sz w:val="21"/>
          <w:szCs w:val="21"/>
        </w:rPr>
        <w:t xml:space="preserve">Contour interval and on-site </w:t>
      </w:r>
      <w:r w:rsidR="00CB5666" w:rsidRPr="00160112">
        <w:rPr>
          <w:rFonts w:cs="Arial"/>
          <w:strike/>
          <w:color w:val="000000"/>
          <w:spacing w:val="0"/>
          <w:kern w:val="0"/>
          <w:sz w:val="21"/>
          <w:szCs w:val="21"/>
        </w:rPr>
        <w:t>inspection</w:t>
      </w:r>
      <w:r w:rsidR="00160112">
        <w:rPr>
          <w:rFonts w:cs="Arial"/>
          <w:color w:val="000000"/>
          <w:spacing w:val="0"/>
          <w:kern w:val="0"/>
          <w:sz w:val="21"/>
          <w:szCs w:val="21"/>
        </w:rPr>
        <w:t xml:space="preserve"> </w:t>
      </w:r>
      <w:r w:rsidR="00160112" w:rsidRPr="00160112">
        <w:rPr>
          <w:rFonts w:cs="Arial"/>
          <w:color w:val="000000"/>
          <w:spacing w:val="0"/>
          <w:kern w:val="0"/>
          <w:sz w:val="21"/>
          <w:szCs w:val="21"/>
          <w:u w:val="single"/>
        </w:rPr>
        <w:t>visit</w:t>
      </w:r>
      <w:r w:rsidR="00CB5666" w:rsidRPr="00CB5666">
        <w:rPr>
          <w:rFonts w:cs="Arial"/>
          <w:color w:val="000000"/>
          <w:spacing w:val="0"/>
          <w:kern w:val="0"/>
          <w:sz w:val="21"/>
          <w:szCs w:val="21"/>
        </w:rPr>
        <w:t xml:space="preserve">. Within 30 days, the Board shall hold an on-site </w:t>
      </w:r>
      <w:r w:rsidR="00CB5666" w:rsidRPr="00160112">
        <w:rPr>
          <w:rFonts w:cs="Arial"/>
          <w:strike/>
          <w:color w:val="000000"/>
          <w:spacing w:val="0"/>
          <w:kern w:val="0"/>
          <w:sz w:val="21"/>
          <w:szCs w:val="21"/>
        </w:rPr>
        <w:t>inspection</w:t>
      </w:r>
      <w:r w:rsidR="00CB5666" w:rsidRPr="00CB5666">
        <w:rPr>
          <w:rFonts w:cs="Arial"/>
          <w:color w:val="000000"/>
          <w:spacing w:val="0"/>
          <w:kern w:val="0"/>
          <w:sz w:val="21"/>
          <w:szCs w:val="21"/>
        </w:rPr>
        <w:t xml:space="preserve"> </w:t>
      </w:r>
      <w:r w:rsidR="00160112" w:rsidRPr="00160112">
        <w:rPr>
          <w:rFonts w:cs="Arial"/>
          <w:color w:val="000000"/>
          <w:spacing w:val="0"/>
          <w:kern w:val="0"/>
          <w:sz w:val="21"/>
          <w:szCs w:val="21"/>
          <w:u w:val="single"/>
        </w:rPr>
        <w:t>visit</w:t>
      </w:r>
      <w:r w:rsidR="00160112">
        <w:rPr>
          <w:rFonts w:cs="Arial"/>
          <w:color w:val="000000"/>
          <w:spacing w:val="0"/>
          <w:kern w:val="0"/>
          <w:sz w:val="21"/>
          <w:szCs w:val="21"/>
        </w:rPr>
        <w:t xml:space="preserve"> </w:t>
      </w:r>
      <w:r w:rsidR="00CB5666" w:rsidRPr="00CB5666">
        <w:rPr>
          <w:rFonts w:cs="Arial"/>
          <w:color w:val="000000"/>
          <w:spacing w:val="0"/>
          <w:kern w:val="0"/>
          <w:sz w:val="21"/>
          <w:szCs w:val="21"/>
        </w:rPr>
        <w:t xml:space="preserve">of the property and determine and inform the applicant in writing of the required contour interval on the preliminary plan, or final plan in the case of a minor subdivision. However no on-site </w:t>
      </w:r>
      <w:r w:rsidR="00CB5666" w:rsidRPr="00847E36">
        <w:rPr>
          <w:rFonts w:cs="Arial"/>
          <w:strike/>
          <w:color w:val="000000"/>
          <w:spacing w:val="0"/>
          <w:kern w:val="0"/>
          <w:sz w:val="21"/>
          <w:szCs w:val="21"/>
        </w:rPr>
        <w:t>inspections</w:t>
      </w:r>
      <w:r w:rsidR="00CB5666" w:rsidRPr="00CB5666">
        <w:rPr>
          <w:rFonts w:cs="Arial"/>
          <w:color w:val="000000"/>
          <w:spacing w:val="0"/>
          <w:kern w:val="0"/>
          <w:sz w:val="21"/>
          <w:szCs w:val="21"/>
        </w:rPr>
        <w:t xml:space="preserve"> </w:t>
      </w:r>
      <w:r w:rsidR="00847E36" w:rsidRPr="00847E36">
        <w:rPr>
          <w:rFonts w:cs="Arial"/>
          <w:color w:val="000000"/>
          <w:spacing w:val="0"/>
          <w:kern w:val="0"/>
          <w:sz w:val="21"/>
          <w:szCs w:val="21"/>
          <w:u w:val="single"/>
        </w:rPr>
        <w:t>visits</w:t>
      </w:r>
      <w:r w:rsidR="00847E36">
        <w:rPr>
          <w:rFonts w:cs="Arial"/>
          <w:color w:val="000000"/>
          <w:spacing w:val="0"/>
          <w:kern w:val="0"/>
          <w:sz w:val="21"/>
          <w:szCs w:val="21"/>
        </w:rPr>
        <w:t xml:space="preserve"> </w:t>
      </w:r>
      <w:r w:rsidR="00CB5666" w:rsidRPr="00CB5666">
        <w:rPr>
          <w:rFonts w:cs="Arial"/>
          <w:color w:val="000000"/>
          <w:spacing w:val="0"/>
          <w:kern w:val="0"/>
          <w:sz w:val="21"/>
          <w:szCs w:val="21"/>
        </w:rPr>
        <w:t>shall be held during the months of January, February or March or when the ground is covered with snow.</w:t>
      </w:r>
    </w:p>
    <w:p w:rsidR="00782404" w:rsidRPr="00CB5666" w:rsidRDefault="00782404" w:rsidP="00782404">
      <w:pPr>
        <w:spacing w:line="255" w:lineRule="atLeast"/>
        <w:rPr>
          <w:rFonts w:cs="Arial"/>
          <w:color w:val="000000"/>
          <w:spacing w:val="0"/>
          <w:kern w:val="0"/>
          <w:sz w:val="21"/>
          <w:szCs w:val="21"/>
        </w:rPr>
      </w:pPr>
    </w:p>
    <w:p w:rsidR="00CB5666" w:rsidRPr="00CB5666" w:rsidRDefault="00D11BD1" w:rsidP="00782404">
      <w:pPr>
        <w:spacing w:line="255" w:lineRule="atLeast"/>
        <w:rPr>
          <w:rFonts w:cs="Arial"/>
          <w:color w:val="000000"/>
          <w:spacing w:val="0"/>
          <w:kern w:val="0"/>
          <w:sz w:val="21"/>
          <w:szCs w:val="21"/>
        </w:rPr>
      </w:pPr>
      <w:hyperlink r:id="rId23" w:anchor="7614043" w:tooltip="202-6D" w:history="1">
        <w:r w:rsidR="00CB5666" w:rsidRPr="00CB5666">
          <w:rPr>
            <w:rFonts w:cs="Arial"/>
            <w:color w:val="000000"/>
            <w:spacing w:val="0"/>
            <w:kern w:val="0"/>
            <w:sz w:val="21"/>
            <w:szCs w:val="21"/>
          </w:rPr>
          <w:t>D. </w:t>
        </w:r>
      </w:hyperlink>
      <w:r w:rsidR="00CB5666" w:rsidRPr="00CB5666">
        <w:rPr>
          <w:rFonts w:cs="Arial"/>
          <w:color w:val="000000"/>
          <w:spacing w:val="0"/>
          <w:kern w:val="0"/>
          <w:sz w:val="21"/>
          <w:szCs w:val="21"/>
        </w:rPr>
        <w:t xml:space="preserve">Rights not vested. The submittal or review of the </w:t>
      </w:r>
      <w:proofErr w:type="spellStart"/>
      <w:r w:rsidR="00CB5666" w:rsidRPr="00CB5666">
        <w:rPr>
          <w:rFonts w:cs="Arial"/>
          <w:color w:val="000000"/>
          <w:spacing w:val="0"/>
          <w:kern w:val="0"/>
          <w:sz w:val="21"/>
          <w:szCs w:val="21"/>
        </w:rPr>
        <w:t>preapplication</w:t>
      </w:r>
      <w:proofErr w:type="spellEnd"/>
      <w:r w:rsidR="00CB5666" w:rsidRPr="00CB5666">
        <w:rPr>
          <w:rFonts w:cs="Arial"/>
          <w:color w:val="000000"/>
          <w:spacing w:val="0"/>
          <w:kern w:val="0"/>
          <w:sz w:val="21"/>
          <w:szCs w:val="21"/>
        </w:rPr>
        <w:t xml:space="preserve"> sketch plan shall not be considered the initiation of the review process for the purposes of bringing the plan under the protection of 1 M.R.S.A. § 302.</w:t>
      </w:r>
    </w:p>
    <w:p w:rsidR="00CB5666" w:rsidRDefault="00CB5666" w:rsidP="008E5E2A">
      <w:pPr>
        <w:rPr>
          <w:sz w:val="24"/>
        </w:rPr>
      </w:pPr>
    </w:p>
    <w:p w:rsidR="00782404" w:rsidRPr="00A203AE" w:rsidRDefault="00782404" w:rsidP="008E5E2A">
      <w:pPr>
        <w:rPr>
          <w:sz w:val="21"/>
          <w:szCs w:val="21"/>
          <w:u w:val="single"/>
        </w:rPr>
      </w:pPr>
      <w:r w:rsidRPr="00A203AE">
        <w:rPr>
          <w:sz w:val="21"/>
          <w:szCs w:val="21"/>
          <w:u w:val="single"/>
        </w:rPr>
        <w:t xml:space="preserve">F. </w:t>
      </w:r>
      <w:proofErr w:type="gramStart"/>
      <w:r w:rsidRPr="00A203AE">
        <w:rPr>
          <w:sz w:val="21"/>
          <w:szCs w:val="21"/>
          <w:u w:val="single"/>
        </w:rPr>
        <w:t>The</w:t>
      </w:r>
      <w:proofErr w:type="gramEnd"/>
      <w:r w:rsidRPr="00A203AE">
        <w:rPr>
          <w:sz w:val="21"/>
          <w:szCs w:val="21"/>
          <w:u w:val="single"/>
        </w:rPr>
        <w:t xml:space="preserve"> Planning Board</w:t>
      </w:r>
      <w:r w:rsidR="00160112" w:rsidRPr="00A203AE">
        <w:rPr>
          <w:sz w:val="21"/>
          <w:szCs w:val="21"/>
          <w:u w:val="single"/>
        </w:rPr>
        <w:t xml:space="preserve"> may reject an application</w:t>
      </w:r>
      <w:r w:rsidR="00847E36" w:rsidRPr="00A203AE">
        <w:rPr>
          <w:sz w:val="21"/>
          <w:szCs w:val="21"/>
          <w:u w:val="single"/>
        </w:rPr>
        <w:t xml:space="preserve"> if the </w:t>
      </w:r>
      <w:r w:rsidR="00EF6EDE" w:rsidRPr="00A203AE">
        <w:rPr>
          <w:sz w:val="21"/>
          <w:szCs w:val="21"/>
          <w:u w:val="single"/>
        </w:rPr>
        <w:t>applicant, owner or developer</w:t>
      </w:r>
      <w:r w:rsidR="00847E36" w:rsidRPr="00A203AE">
        <w:rPr>
          <w:sz w:val="21"/>
          <w:szCs w:val="21"/>
          <w:u w:val="single"/>
        </w:rPr>
        <w:t xml:space="preserve"> has been determined to be default or violation of a previously approved subdivision plan or site plan.</w:t>
      </w:r>
      <w:r w:rsidR="00935D98" w:rsidRPr="00A203AE">
        <w:rPr>
          <w:sz w:val="21"/>
          <w:szCs w:val="21"/>
          <w:u w:val="single"/>
        </w:rPr>
        <w:t xml:space="preserve"> The applicant, owner or developer shall include</w:t>
      </w:r>
      <w:r w:rsidR="00D11BD1">
        <w:rPr>
          <w:sz w:val="21"/>
          <w:szCs w:val="21"/>
          <w:u w:val="single"/>
        </w:rPr>
        <w:t xml:space="preserve"> but is not limited to any</w:t>
      </w:r>
      <w:r w:rsidR="00935D98" w:rsidRPr="00A203AE">
        <w:rPr>
          <w:sz w:val="21"/>
          <w:szCs w:val="21"/>
          <w:u w:val="single"/>
        </w:rPr>
        <w:t xml:space="preserve"> partnership</w:t>
      </w:r>
      <w:r w:rsidR="00D11BD1">
        <w:rPr>
          <w:sz w:val="21"/>
          <w:szCs w:val="21"/>
          <w:u w:val="single"/>
        </w:rPr>
        <w:t>s</w:t>
      </w:r>
      <w:r w:rsidR="00935D98" w:rsidRPr="00A203AE">
        <w:rPr>
          <w:sz w:val="21"/>
          <w:szCs w:val="21"/>
          <w:u w:val="single"/>
        </w:rPr>
        <w:t xml:space="preserve"> or corporation</w:t>
      </w:r>
      <w:r w:rsidR="00D11BD1">
        <w:rPr>
          <w:sz w:val="21"/>
          <w:szCs w:val="21"/>
          <w:u w:val="single"/>
        </w:rPr>
        <w:t>s that are</w:t>
      </w:r>
      <w:r w:rsidR="00935D98" w:rsidRPr="00A203AE">
        <w:rPr>
          <w:sz w:val="21"/>
          <w:szCs w:val="21"/>
          <w:u w:val="single"/>
        </w:rPr>
        <w:t xml:space="preserve"> represented by </w:t>
      </w:r>
      <w:r w:rsidR="00D11BD1">
        <w:rPr>
          <w:sz w:val="21"/>
          <w:szCs w:val="21"/>
          <w:u w:val="single"/>
        </w:rPr>
        <w:t xml:space="preserve">or include </w:t>
      </w:r>
      <w:r w:rsidR="00935D98" w:rsidRPr="00A203AE">
        <w:rPr>
          <w:sz w:val="21"/>
          <w:szCs w:val="21"/>
          <w:u w:val="single"/>
        </w:rPr>
        <w:t>the same person.</w:t>
      </w:r>
    </w:p>
    <w:p w:rsidR="009748D3" w:rsidRDefault="009748D3" w:rsidP="008E5E2A">
      <w:pPr>
        <w:rPr>
          <w:sz w:val="21"/>
          <w:szCs w:val="21"/>
        </w:rPr>
      </w:pPr>
    </w:p>
    <w:p w:rsidR="009748D3" w:rsidRPr="009748D3" w:rsidRDefault="009748D3" w:rsidP="009748D3">
      <w:pPr>
        <w:spacing w:before="240" w:after="100" w:afterAutospacing="1"/>
        <w:outlineLvl w:val="3"/>
        <w:rPr>
          <w:rFonts w:cs="Arial"/>
          <w:b/>
          <w:bCs/>
          <w:color w:val="000000"/>
          <w:spacing w:val="0"/>
          <w:kern w:val="0"/>
          <w:sz w:val="33"/>
          <w:szCs w:val="33"/>
        </w:rPr>
      </w:pPr>
      <w:hyperlink r:id="rId24" w:anchor="7614044" w:history="1">
        <w:r w:rsidRPr="009748D3">
          <w:rPr>
            <w:rFonts w:cs="Arial"/>
            <w:color w:val="333333"/>
            <w:spacing w:val="0"/>
            <w:kern w:val="0"/>
            <w:sz w:val="33"/>
            <w:szCs w:val="33"/>
          </w:rPr>
          <w:t xml:space="preserve">§ 202-7. </w:t>
        </w:r>
        <w:proofErr w:type="gramStart"/>
        <w:r w:rsidRPr="009748D3">
          <w:rPr>
            <w:rFonts w:cs="Arial"/>
            <w:color w:val="333333"/>
            <w:spacing w:val="0"/>
            <w:kern w:val="0"/>
            <w:sz w:val="33"/>
            <w:szCs w:val="33"/>
          </w:rPr>
          <w:t>Minor subdivisions.</w:t>
        </w:r>
        <w:proofErr w:type="gramEnd"/>
      </w:hyperlink>
    </w:p>
    <w:p w:rsidR="009748D3" w:rsidRPr="009748D3" w:rsidRDefault="009748D3" w:rsidP="009748D3">
      <w:pPr>
        <w:spacing w:line="255" w:lineRule="atLeast"/>
        <w:rPr>
          <w:rFonts w:cs="Arial"/>
          <w:color w:val="000000"/>
          <w:spacing w:val="0"/>
          <w:kern w:val="0"/>
          <w:sz w:val="21"/>
          <w:szCs w:val="21"/>
        </w:rPr>
      </w:pPr>
      <w:hyperlink r:id="rId25" w:anchor="7614045" w:tooltip="202-7A" w:history="1">
        <w:r w:rsidRPr="009748D3">
          <w:rPr>
            <w:rFonts w:cs="Arial"/>
            <w:color w:val="000000"/>
            <w:spacing w:val="0"/>
            <w:kern w:val="0"/>
            <w:sz w:val="21"/>
            <w:szCs w:val="21"/>
          </w:rPr>
          <w:t>A. </w:t>
        </w:r>
      </w:hyperlink>
      <w:r w:rsidRPr="009748D3">
        <w:rPr>
          <w:rFonts w:cs="Arial"/>
          <w:color w:val="000000"/>
          <w:spacing w:val="0"/>
          <w:kern w:val="0"/>
          <w:sz w:val="21"/>
          <w:szCs w:val="21"/>
        </w:rPr>
        <w:t>General. The Board may require, where it deems it necessary for the protection of public health, safety and welfare, that a minor subdivision comply with all or any of the submission requirements for a major subdivision.</w:t>
      </w:r>
    </w:p>
    <w:p w:rsidR="009748D3" w:rsidRPr="009748D3" w:rsidRDefault="009748D3" w:rsidP="009748D3">
      <w:pPr>
        <w:spacing w:line="255" w:lineRule="atLeast"/>
        <w:rPr>
          <w:rFonts w:cs="Arial"/>
          <w:color w:val="000000"/>
          <w:spacing w:val="0"/>
          <w:kern w:val="0"/>
          <w:sz w:val="21"/>
          <w:szCs w:val="21"/>
        </w:rPr>
      </w:pPr>
      <w:hyperlink r:id="rId26" w:anchor="7614046" w:tooltip="202-7B" w:history="1">
        <w:r w:rsidRPr="009748D3">
          <w:rPr>
            <w:rFonts w:cs="Arial"/>
            <w:color w:val="000000"/>
            <w:spacing w:val="0"/>
            <w:kern w:val="0"/>
            <w:sz w:val="21"/>
            <w:szCs w:val="21"/>
          </w:rPr>
          <w:t>B. </w:t>
        </w:r>
      </w:hyperlink>
      <w:r w:rsidRPr="009748D3">
        <w:rPr>
          <w:rFonts w:cs="Arial"/>
          <w:color w:val="000000"/>
          <w:spacing w:val="0"/>
          <w:kern w:val="0"/>
          <w:sz w:val="21"/>
          <w:szCs w:val="21"/>
        </w:rPr>
        <w:t>Procedure.</w:t>
      </w:r>
    </w:p>
    <w:p w:rsidR="00D11BD1" w:rsidRPr="00D11BD1" w:rsidRDefault="009748D3" w:rsidP="00D11BD1">
      <w:pPr>
        <w:rPr>
          <w:i/>
          <w:sz w:val="21"/>
          <w:szCs w:val="21"/>
          <w:u w:val="single"/>
        </w:rPr>
      </w:pPr>
      <w:hyperlink r:id="rId27" w:anchor="7614047" w:tooltip="202-7B(1)" w:history="1">
        <w:r w:rsidRPr="009748D3">
          <w:rPr>
            <w:rFonts w:cs="Arial"/>
            <w:color w:val="000000"/>
            <w:spacing w:val="0"/>
            <w:kern w:val="0"/>
            <w:sz w:val="21"/>
            <w:szCs w:val="21"/>
          </w:rPr>
          <w:t>(1) </w:t>
        </w:r>
      </w:hyperlink>
      <w:r w:rsidRPr="009748D3">
        <w:rPr>
          <w:rFonts w:cs="Arial"/>
          <w:color w:val="000000"/>
          <w:spacing w:val="0"/>
          <w:kern w:val="0"/>
          <w:sz w:val="21"/>
          <w:szCs w:val="21"/>
        </w:rPr>
        <w:t xml:space="preserve">Within six months after the on-site </w:t>
      </w:r>
      <w:r w:rsidRPr="009748D3">
        <w:rPr>
          <w:rFonts w:cs="Arial"/>
          <w:strike/>
          <w:color w:val="000000"/>
          <w:spacing w:val="0"/>
          <w:kern w:val="0"/>
          <w:sz w:val="21"/>
          <w:szCs w:val="21"/>
        </w:rPr>
        <w:t>inspection</w:t>
      </w:r>
      <w:r w:rsidRPr="009748D3">
        <w:rPr>
          <w:rFonts w:cs="Arial"/>
          <w:color w:val="000000"/>
          <w:spacing w:val="0"/>
          <w:kern w:val="0"/>
          <w:sz w:val="21"/>
          <w:szCs w:val="21"/>
        </w:rPr>
        <w:t xml:space="preserve"> </w:t>
      </w:r>
      <w:r w:rsidRPr="009748D3">
        <w:rPr>
          <w:rFonts w:cs="Arial"/>
          <w:color w:val="000000"/>
          <w:spacing w:val="0"/>
          <w:kern w:val="0"/>
          <w:sz w:val="21"/>
          <w:szCs w:val="21"/>
          <w:u w:val="single"/>
        </w:rPr>
        <w:t>visit</w:t>
      </w:r>
      <w:r>
        <w:rPr>
          <w:rFonts w:cs="Arial"/>
          <w:color w:val="000000"/>
          <w:spacing w:val="0"/>
          <w:kern w:val="0"/>
          <w:sz w:val="21"/>
          <w:szCs w:val="21"/>
        </w:rPr>
        <w:t xml:space="preserve"> </w:t>
      </w:r>
      <w:r w:rsidRPr="009748D3">
        <w:rPr>
          <w:rFonts w:cs="Arial"/>
          <w:color w:val="000000"/>
          <w:spacing w:val="0"/>
          <w:kern w:val="0"/>
          <w:sz w:val="21"/>
          <w:szCs w:val="21"/>
        </w:rPr>
        <w:t xml:space="preserve">by the Board, the </w:t>
      </w:r>
      <w:proofErr w:type="spellStart"/>
      <w:r w:rsidRPr="009748D3">
        <w:rPr>
          <w:rFonts w:cs="Arial"/>
          <w:color w:val="000000"/>
          <w:spacing w:val="0"/>
          <w:kern w:val="0"/>
          <w:sz w:val="21"/>
          <w:szCs w:val="21"/>
        </w:rPr>
        <w:t>subdivider</w:t>
      </w:r>
      <w:proofErr w:type="spellEnd"/>
      <w:r w:rsidRPr="009748D3">
        <w:rPr>
          <w:rFonts w:cs="Arial"/>
          <w:color w:val="000000"/>
          <w:spacing w:val="0"/>
          <w:kern w:val="0"/>
          <w:sz w:val="21"/>
          <w:szCs w:val="21"/>
        </w:rPr>
        <w:t xml:space="preserve"> shall submit an application for approval of a final plan at least 10 days prior to a scheduled meeting of the Board. Failure to do so shall require resubmission of the sketch plan to the Board. The final plan shall approximate the layout shown on the sketch plan, plus any recommendations made by the Board.</w:t>
      </w:r>
      <w:r>
        <w:rPr>
          <w:rFonts w:cs="Arial"/>
          <w:color w:val="000000"/>
          <w:spacing w:val="0"/>
          <w:kern w:val="0"/>
          <w:sz w:val="21"/>
          <w:szCs w:val="21"/>
        </w:rPr>
        <w:t xml:space="preserve"> </w:t>
      </w:r>
      <w:r w:rsidR="00D11BD1" w:rsidRPr="00D11BD1">
        <w:rPr>
          <w:i/>
          <w:sz w:val="21"/>
          <w:szCs w:val="21"/>
          <w:u w:val="single"/>
        </w:rPr>
        <w:t>The Planning Board may reject an application if the applicant, owner or developer has been determined to be default or violation of a previously approved subdivision plan or site plan. The applicant, owner or developer shall include but is not limited to any partnerships or corporations that are represented by or include the same person.</w:t>
      </w:r>
    </w:p>
    <w:p w:rsidR="009748D3" w:rsidRDefault="00D11BD1" w:rsidP="00D11BD1">
      <w:pPr>
        <w:spacing w:line="255" w:lineRule="atLeast"/>
        <w:ind w:left="720"/>
        <w:rPr>
          <w:sz w:val="21"/>
          <w:szCs w:val="21"/>
        </w:rPr>
      </w:pPr>
      <w:r w:rsidRPr="009748D3">
        <w:rPr>
          <w:rFonts w:cs="Arial"/>
          <w:color w:val="000000"/>
          <w:spacing w:val="0"/>
          <w:kern w:val="0"/>
          <w:sz w:val="21"/>
          <w:szCs w:val="21"/>
        </w:rPr>
        <w:t xml:space="preserve"> </w:t>
      </w:r>
    </w:p>
    <w:p w:rsidR="009748D3" w:rsidRPr="009748D3" w:rsidRDefault="009748D3" w:rsidP="009748D3">
      <w:pPr>
        <w:spacing w:before="240" w:after="100" w:afterAutospacing="1"/>
        <w:outlineLvl w:val="3"/>
        <w:rPr>
          <w:rFonts w:cs="Arial"/>
          <w:b/>
          <w:bCs/>
          <w:color w:val="000000"/>
          <w:spacing w:val="0"/>
          <w:kern w:val="0"/>
          <w:sz w:val="33"/>
          <w:szCs w:val="33"/>
        </w:rPr>
      </w:pPr>
      <w:hyperlink r:id="rId28" w:anchor="7614073" w:history="1">
        <w:r w:rsidRPr="009748D3">
          <w:rPr>
            <w:rFonts w:cs="Arial"/>
            <w:color w:val="333333"/>
            <w:spacing w:val="0"/>
            <w:kern w:val="0"/>
            <w:sz w:val="33"/>
            <w:szCs w:val="33"/>
          </w:rPr>
          <w:br/>
          <w:t xml:space="preserve">§ 202-8. </w:t>
        </w:r>
        <w:proofErr w:type="gramStart"/>
        <w:r w:rsidRPr="009748D3">
          <w:rPr>
            <w:rFonts w:cs="Arial"/>
            <w:color w:val="333333"/>
            <w:spacing w:val="0"/>
            <w:kern w:val="0"/>
            <w:sz w:val="33"/>
            <w:szCs w:val="33"/>
          </w:rPr>
          <w:t>Preliminary plan for major subdivision.</w:t>
        </w:r>
        <w:proofErr w:type="gramEnd"/>
      </w:hyperlink>
    </w:p>
    <w:p w:rsidR="009748D3" w:rsidRPr="009748D3" w:rsidRDefault="009748D3" w:rsidP="009748D3">
      <w:pPr>
        <w:spacing w:line="255" w:lineRule="atLeast"/>
        <w:rPr>
          <w:rFonts w:cs="Arial"/>
          <w:color w:val="000000"/>
          <w:spacing w:val="0"/>
          <w:kern w:val="0"/>
          <w:sz w:val="21"/>
          <w:szCs w:val="21"/>
        </w:rPr>
      </w:pPr>
      <w:hyperlink r:id="rId29" w:anchor="7614074" w:tooltip="202-8A" w:history="1">
        <w:r w:rsidRPr="009748D3">
          <w:rPr>
            <w:rFonts w:cs="Arial"/>
            <w:color w:val="000000"/>
            <w:spacing w:val="0"/>
            <w:kern w:val="0"/>
            <w:sz w:val="21"/>
            <w:szCs w:val="21"/>
          </w:rPr>
          <w:t>A. </w:t>
        </w:r>
      </w:hyperlink>
      <w:r w:rsidRPr="009748D3">
        <w:rPr>
          <w:rFonts w:cs="Arial"/>
          <w:color w:val="000000"/>
          <w:spacing w:val="0"/>
          <w:kern w:val="0"/>
          <w:sz w:val="21"/>
          <w:szCs w:val="21"/>
        </w:rPr>
        <w:t>Procedure.</w:t>
      </w:r>
    </w:p>
    <w:p w:rsidR="00D11BD1" w:rsidRPr="00A203AE" w:rsidRDefault="009748D3" w:rsidP="00D11BD1">
      <w:pPr>
        <w:rPr>
          <w:sz w:val="21"/>
          <w:szCs w:val="21"/>
          <w:u w:val="single"/>
        </w:rPr>
      </w:pPr>
      <w:hyperlink r:id="rId30" w:anchor="7614075" w:tooltip="202-8A(1)" w:history="1">
        <w:r w:rsidRPr="009748D3">
          <w:rPr>
            <w:rFonts w:cs="Arial"/>
            <w:color w:val="000000"/>
            <w:spacing w:val="0"/>
            <w:kern w:val="0"/>
            <w:sz w:val="21"/>
            <w:szCs w:val="21"/>
          </w:rPr>
          <w:t>(1) </w:t>
        </w:r>
      </w:hyperlink>
      <w:r w:rsidRPr="009748D3">
        <w:rPr>
          <w:rFonts w:cs="Arial"/>
          <w:color w:val="000000"/>
          <w:spacing w:val="0"/>
          <w:kern w:val="0"/>
          <w:sz w:val="21"/>
          <w:szCs w:val="21"/>
        </w:rPr>
        <w:t xml:space="preserve">Within six months after the on-site </w:t>
      </w:r>
      <w:r w:rsidRPr="009748D3">
        <w:rPr>
          <w:rFonts w:cs="Arial"/>
          <w:strike/>
          <w:color w:val="000000"/>
          <w:spacing w:val="0"/>
          <w:kern w:val="0"/>
          <w:sz w:val="21"/>
          <w:szCs w:val="21"/>
        </w:rPr>
        <w:t>inspection</w:t>
      </w:r>
      <w:r w:rsidRPr="009748D3">
        <w:rPr>
          <w:rFonts w:cs="Arial"/>
          <w:color w:val="000000"/>
          <w:spacing w:val="0"/>
          <w:kern w:val="0"/>
          <w:sz w:val="21"/>
          <w:szCs w:val="21"/>
        </w:rPr>
        <w:t xml:space="preserve"> </w:t>
      </w:r>
      <w:r w:rsidRPr="009748D3">
        <w:rPr>
          <w:rFonts w:cs="Arial"/>
          <w:color w:val="000000"/>
          <w:spacing w:val="0"/>
          <w:kern w:val="0"/>
          <w:sz w:val="21"/>
          <w:szCs w:val="21"/>
          <w:u w:val="single"/>
        </w:rPr>
        <w:t>visit</w:t>
      </w:r>
      <w:r>
        <w:rPr>
          <w:rFonts w:cs="Arial"/>
          <w:color w:val="000000"/>
          <w:spacing w:val="0"/>
          <w:kern w:val="0"/>
          <w:sz w:val="21"/>
          <w:szCs w:val="21"/>
        </w:rPr>
        <w:t xml:space="preserve"> </w:t>
      </w:r>
      <w:r w:rsidRPr="009748D3">
        <w:rPr>
          <w:rFonts w:cs="Arial"/>
          <w:color w:val="000000"/>
          <w:spacing w:val="0"/>
          <w:kern w:val="0"/>
          <w:sz w:val="21"/>
          <w:szCs w:val="21"/>
        </w:rPr>
        <w:t xml:space="preserve">by the Board, the </w:t>
      </w:r>
      <w:proofErr w:type="spellStart"/>
      <w:r w:rsidRPr="009748D3">
        <w:rPr>
          <w:rFonts w:cs="Arial"/>
          <w:color w:val="000000"/>
          <w:spacing w:val="0"/>
          <w:kern w:val="0"/>
          <w:sz w:val="21"/>
          <w:szCs w:val="21"/>
        </w:rPr>
        <w:t>subdivider</w:t>
      </w:r>
      <w:proofErr w:type="spellEnd"/>
      <w:r w:rsidRPr="009748D3">
        <w:rPr>
          <w:rFonts w:cs="Arial"/>
          <w:color w:val="000000"/>
          <w:spacing w:val="0"/>
          <w:kern w:val="0"/>
          <w:sz w:val="21"/>
          <w:szCs w:val="21"/>
        </w:rPr>
        <w:t xml:space="preserve"> shall submit an application for approval of a preliminary plan at least 10 days prior to a scheduled meeting of the Board. Failure to do so shall require resubmission of the sketch plan to the Board. The preliminary plan shall approximate the layout shown on the sketch plan, plus any recommendations made by the Board.</w:t>
      </w:r>
      <w:r>
        <w:rPr>
          <w:rFonts w:cs="Arial"/>
          <w:color w:val="000000"/>
          <w:spacing w:val="0"/>
          <w:kern w:val="0"/>
          <w:sz w:val="21"/>
          <w:szCs w:val="21"/>
        </w:rPr>
        <w:t xml:space="preserve"> </w:t>
      </w:r>
      <w:r w:rsidR="00D11BD1" w:rsidRPr="00D11BD1">
        <w:rPr>
          <w:i/>
          <w:sz w:val="21"/>
          <w:szCs w:val="21"/>
          <w:u w:val="single"/>
        </w:rPr>
        <w:t>The Planning Board may reject an application if the applicant, owner or developer has been determined to be default or violation of a previously approved subdivision plan or site plan. The applicant, owner or developer shall include but is not limited to any partnerships or corporations that are represented by or include the same person.</w:t>
      </w:r>
    </w:p>
    <w:p w:rsidR="009748D3" w:rsidRPr="00782404" w:rsidRDefault="00D11BD1" w:rsidP="00D11BD1">
      <w:pPr>
        <w:spacing w:line="255" w:lineRule="atLeast"/>
        <w:ind w:left="720"/>
        <w:rPr>
          <w:sz w:val="21"/>
          <w:szCs w:val="21"/>
        </w:rPr>
      </w:pPr>
      <w:r w:rsidRPr="009748D3">
        <w:rPr>
          <w:rFonts w:cs="Arial"/>
          <w:color w:val="000000"/>
          <w:spacing w:val="0"/>
          <w:kern w:val="0"/>
          <w:sz w:val="21"/>
          <w:szCs w:val="21"/>
        </w:rPr>
        <w:t xml:space="preserve"> </w:t>
      </w:r>
    </w:p>
    <w:p w:rsidR="009748D3" w:rsidRPr="009748D3" w:rsidRDefault="009748D3" w:rsidP="009748D3">
      <w:pPr>
        <w:rPr>
          <w:rFonts w:cs="Arial"/>
          <w:color w:val="000000"/>
          <w:spacing w:val="0"/>
          <w:kern w:val="0"/>
          <w:sz w:val="21"/>
          <w:szCs w:val="21"/>
        </w:rPr>
      </w:pPr>
      <w:hyperlink r:id="rId31" w:anchor="7614089" w:tooltip="202-8B" w:history="1">
        <w:r w:rsidRPr="009748D3">
          <w:rPr>
            <w:rFonts w:cs="Arial"/>
            <w:color w:val="000000"/>
            <w:spacing w:val="0"/>
            <w:kern w:val="0"/>
            <w:sz w:val="21"/>
            <w:szCs w:val="21"/>
          </w:rPr>
          <w:br/>
          <w:t>B. </w:t>
        </w:r>
      </w:hyperlink>
      <w:r w:rsidRPr="009748D3">
        <w:rPr>
          <w:rFonts w:cs="Arial"/>
          <w:color w:val="000000"/>
          <w:spacing w:val="0"/>
          <w:kern w:val="0"/>
          <w:sz w:val="21"/>
          <w:szCs w:val="21"/>
        </w:rPr>
        <w:t>Submissions.</w:t>
      </w:r>
    </w:p>
    <w:p w:rsidR="009748D3" w:rsidRDefault="009748D3" w:rsidP="009748D3">
      <w:pPr>
        <w:spacing w:line="255" w:lineRule="atLeast"/>
        <w:ind w:left="720"/>
        <w:rPr>
          <w:rFonts w:cs="Arial"/>
          <w:color w:val="000000"/>
          <w:spacing w:val="0"/>
          <w:kern w:val="0"/>
          <w:sz w:val="21"/>
          <w:szCs w:val="21"/>
        </w:rPr>
      </w:pPr>
      <w:hyperlink r:id="rId32" w:anchor="7614095" w:tooltip="202-8B(2)" w:history="1">
        <w:r w:rsidRPr="009748D3">
          <w:rPr>
            <w:rFonts w:cs="Arial"/>
            <w:color w:val="000000"/>
            <w:spacing w:val="0"/>
            <w:kern w:val="0"/>
            <w:sz w:val="21"/>
            <w:szCs w:val="21"/>
          </w:rPr>
          <w:t>(2) </w:t>
        </w:r>
      </w:hyperlink>
      <w:r w:rsidRPr="009748D3">
        <w:rPr>
          <w:rFonts w:cs="Arial"/>
          <w:color w:val="000000"/>
          <w:spacing w:val="0"/>
          <w:kern w:val="0"/>
          <w:sz w:val="21"/>
          <w:szCs w:val="21"/>
        </w:rPr>
        <w:t xml:space="preserve">Preliminary plan. The preliminary plan shall be submitted in three </w:t>
      </w:r>
      <w:r w:rsidRPr="009748D3">
        <w:rPr>
          <w:rFonts w:cs="Arial"/>
          <w:color w:val="000000"/>
          <w:spacing w:val="0"/>
          <w:kern w:val="0"/>
          <w:sz w:val="21"/>
          <w:szCs w:val="21"/>
          <w:u w:val="single"/>
        </w:rPr>
        <w:t>full size</w:t>
      </w:r>
      <w:r>
        <w:rPr>
          <w:rFonts w:cs="Arial"/>
          <w:color w:val="000000"/>
          <w:spacing w:val="0"/>
          <w:kern w:val="0"/>
          <w:sz w:val="21"/>
          <w:szCs w:val="21"/>
        </w:rPr>
        <w:t xml:space="preserve"> </w:t>
      </w:r>
      <w:r w:rsidRPr="009748D3">
        <w:rPr>
          <w:rFonts w:cs="Arial"/>
          <w:color w:val="000000"/>
          <w:spacing w:val="0"/>
          <w:kern w:val="0"/>
          <w:sz w:val="21"/>
          <w:szCs w:val="21"/>
        </w:rPr>
        <w:t xml:space="preserve">copies of one or more maps or drawings </w:t>
      </w:r>
      <w:r w:rsidRPr="009748D3">
        <w:rPr>
          <w:rFonts w:cs="Arial"/>
          <w:color w:val="000000"/>
          <w:spacing w:val="0"/>
          <w:kern w:val="0"/>
          <w:sz w:val="21"/>
          <w:szCs w:val="21"/>
          <w:u w:val="single"/>
        </w:rPr>
        <w:t>and a digital image</w:t>
      </w:r>
      <w:r>
        <w:rPr>
          <w:rFonts w:cs="Arial"/>
          <w:color w:val="000000"/>
          <w:spacing w:val="0"/>
          <w:kern w:val="0"/>
          <w:sz w:val="21"/>
          <w:szCs w:val="21"/>
          <w:u w:val="single"/>
        </w:rPr>
        <w:t xml:space="preserve"> of the plans</w:t>
      </w:r>
      <w:r>
        <w:rPr>
          <w:rFonts w:cs="Arial"/>
          <w:color w:val="000000"/>
          <w:spacing w:val="0"/>
          <w:kern w:val="0"/>
          <w:sz w:val="21"/>
          <w:szCs w:val="21"/>
        </w:rPr>
        <w:t xml:space="preserve"> </w:t>
      </w:r>
      <w:r w:rsidRPr="009748D3">
        <w:rPr>
          <w:rFonts w:cs="Arial"/>
          <w:color w:val="000000"/>
          <w:spacing w:val="0"/>
          <w:kern w:val="0"/>
          <w:sz w:val="21"/>
          <w:szCs w:val="21"/>
        </w:rPr>
        <w:t xml:space="preserve">which may be printed or reproduced on paper, with all dimensions shown in feet or decimals of a foot. The preliminary plan shall be drawn to a scale of not more than 100 feet to the inch. The Board may allow plans for subdivisions containing more than 100 acres to be drawn at a scale of not more than 200 feet to the inch provided all necessary detail can easily be read. In addition, the applicant shall submit to the Office of Planning and Development 11 copies of the plan(s) reduced to a size of 11 inches by 17 inches and all accompanying information assembled into a booklet </w:t>
      </w:r>
      <w:r w:rsidRPr="009748D3">
        <w:rPr>
          <w:rFonts w:cs="Arial"/>
          <w:color w:val="000000"/>
          <w:spacing w:val="0"/>
          <w:kern w:val="0"/>
          <w:sz w:val="21"/>
          <w:szCs w:val="21"/>
          <w:u w:val="single"/>
        </w:rPr>
        <w:t>and a digital image</w:t>
      </w:r>
      <w:r w:rsidRPr="009748D3">
        <w:rPr>
          <w:rFonts w:cs="Arial"/>
          <w:color w:val="000000"/>
          <w:spacing w:val="0"/>
          <w:kern w:val="0"/>
          <w:sz w:val="21"/>
          <w:szCs w:val="21"/>
        </w:rPr>
        <w:t xml:space="preserve"> </w:t>
      </w:r>
      <w:r w:rsidRPr="009748D3">
        <w:rPr>
          <w:rFonts w:cs="Arial"/>
          <w:color w:val="000000"/>
          <w:spacing w:val="0"/>
          <w:kern w:val="0"/>
          <w:sz w:val="21"/>
          <w:szCs w:val="21"/>
        </w:rPr>
        <w:t>no less than 10 days prior to the meeting. The following information shall either be shown on the preliminary plan or accompany the application for preliminary approval</w:t>
      </w:r>
      <w:proofErr w:type="gramStart"/>
      <w:r w:rsidRPr="009748D3">
        <w:rPr>
          <w:rFonts w:cs="Arial"/>
          <w:color w:val="000000"/>
          <w:spacing w:val="0"/>
          <w:kern w:val="0"/>
          <w:sz w:val="21"/>
          <w:szCs w:val="21"/>
        </w:rPr>
        <w:t>:[</w:t>
      </w:r>
      <w:proofErr w:type="gramEnd"/>
      <w:r w:rsidRPr="009748D3">
        <w:rPr>
          <w:rFonts w:cs="Arial"/>
          <w:color w:val="000000"/>
          <w:spacing w:val="0"/>
          <w:kern w:val="0"/>
          <w:sz w:val="21"/>
          <w:szCs w:val="21"/>
        </w:rPr>
        <w:t>Amended 4-12-1999]</w:t>
      </w:r>
    </w:p>
    <w:p w:rsidR="009748D3" w:rsidRPr="009748D3" w:rsidRDefault="009748D3" w:rsidP="009748D3">
      <w:pPr>
        <w:spacing w:line="255" w:lineRule="atLeast"/>
        <w:ind w:left="720"/>
        <w:rPr>
          <w:rFonts w:cs="Arial"/>
          <w:color w:val="000000"/>
          <w:spacing w:val="0"/>
          <w:kern w:val="0"/>
          <w:sz w:val="21"/>
          <w:szCs w:val="21"/>
        </w:rPr>
      </w:pPr>
    </w:p>
    <w:p w:rsidR="009748D3" w:rsidRPr="009748D3" w:rsidRDefault="009748D3" w:rsidP="009748D3">
      <w:pPr>
        <w:ind w:left="1440"/>
        <w:rPr>
          <w:rFonts w:cs="Arial"/>
          <w:color w:val="000000"/>
          <w:spacing w:val="0"/>
          <w:kern w:val="0"/>
          <w:sz w:val="21"/>
          <w:szCs w:val="21"/>
        </w:rPr>
      </w:pPr>
      <w:hyperlink r:id="rId33" w:anchor="7614115" w:tooltip="202-8B(2)(r)" w:history="1">
        <w:r w:rsidRPr="009748D3">
          <w:rPr>
            <w:rFonts w:cs="Arial"/>
            <w:color w:val="000000"/>
            <w:spacing w:val="0"/>
            <w:kern w:val="0"/>
            <w:sz w:val="21"/>
            <w:szCs w:val="21"/>
          </w:rPr>
          <w:t>(r) </w:t>
        </w:r>
      </w:hyperlink>
      <w:r w:rsidRPr="009748D3">
        <w:rPr>
          <w:rFonts w:cs="Arial"/>
          <w:color w:val="000000"/>
          <w:spacing w:val="0"/>
          <w:kern w:val="0"/>
          <w:sz w:val="21"/>
          <w:szCs w:val="21"/>
        </w:rPr>
        <w:t xml:space="preserve">A copy of that portion of the county soil survey covering the subdivision. When the medium-intensity soil survey shows soils which are generally unsuitable for the uses proposed, the Board may require the submittal of a report by a </w:t>
      </w:r>
      <w:r w:rsidRPr="009748D3">
        <w:rPr>
          <w:rFonts w:cs="Arial"/>
          <w:strike/>
          <w:color w:val="000000"/>
          <w:spacing w:val="0"/>
          <w:kern w:val="0"/>
          <w:sz w:val="21"/>
          <w:szCs w:val="21"/>
        </w:rPr>
        <w:t>registered</w:t>
      </w:r>
      <w:r w:rsidRPr="009748D3">
        <w:rPr>
          <w:rFonts w:cs="Arial"/>
          <w:color w:val="000000"/>
          <w:spacing w:val="0"/>
          <w:kern w:val="0"/>
          <w:sz w:val="21"/>
          <w:szCs w:val="21"/>
        </w:rPr>
        <w:t xml:space="preserve"> </w:t>
      </w:r>
      <w:r w:rsidRPr="009748D3">
        <w:rPr>
          <w:rFonts w:cs="Arial"/>
          <w:color w:val="000000"/>
          <w:spacing w:val="0"/>
          <w:kern w:val="0"/>
          <w:sz w:val="21"/>
          <w:szCs w:val="21"/>
          <w:u w:val="single"/>
        </w:rPr>
        <w:t>licensed</w:t>
      </w:r>
      <w:r>
        <w:rPr>
          <w:rFonts w:cs="Arial"/>
          <w:color w:val="000000"/>
          <w:spacing w:val="0"/>
          <w:kern w:val="0"/>
          <w:sz w:val="21"/>
          <w:szCs w:val="21"/>
        </w:rPr>
        <w:t xml:space="preserve"> </w:t>
      </w:r>
      <w:r w:rsidRPr="009748D3">
        <w:rPr>
          <w:rFonts w:cs="Arial"/>
          <w:color w:val="000000"/>
          <w:spacing w:val="0"/>
          <w:kern w:val="0"/>
          <w:sz w:val="21"/>
          <w:szCs w:val="21"/>
        </w:rPr>
        <w:t>soil scientist indicating the suitability of soil conditions for those uses.</w:t>
      </w:r>
    </w:p>
    <w:p w:rsidR="009748D3" w:rsidRPr="009748D3" w:rsidRDefault="009748D3" w:rsidP="004331B6">
      <w:pPr>
        <w:ind w:left="1440"/>
        <w:rPr>
          <w:rFonts w:cs="Arial"/>
          <w:color w:val="000000"/>
          <w:spacing w:val="0"/>
          <w:kern w:val="0"/>
          <w:sz w:val="21"/>
          <w:szCs w:val="21"/>
        </w:rPr>
      </w:pPr>
      <w:hyperlink r:id="rId34" w:anchor="7614117" w:tooltip="202-8B(2)(t)" w:history="1">
        <w:r w:rsidRPr="009748D3">
          <w:rPr>
            <w:rFonts w:cs="Arial"/>
            <w:color w:val="000000"/>
            <w:spacing w:val="0"/>
            <w:kern w:val="0"/>
            <w:sz w:val="21"/>
            <w:szCs w:val="21"/>
          </w:rPr>
          <w:t>(t) </w:t>
        </w:r>
      </w:hyperlink>
      <w:r w:rsidRPr="009748D3">
        <w:rPr>
          <w:rFonts w:cs="Arial"/>
          <w:color w:val="000000"/>
          <w:spacing w:val="0"/>
          <w:kern w:val="0"/>
          <w:sz w:val="21"/>
          <w:szCs w:val="21"/>
        </w:rPr>
        <w:t xml:space="preserve">A </w:t>
      </w:r>
      <w:proofErr w:type="spellStart"/>
      <w:r w:rsidRPr="009748D3">
        <w:rPr>
          <w:rFonts w:cs="Arial"/>
          <w:color w:val="000000"/>
          <w:spacing w:val="0"/>
          <w:kern w:val="0"/>
          <w:sz w:val="21"/>
          <w:szCs w:val="21"/>
        </w:rPr>
        <w:t>hydrogeologic</w:t>
      </w:r>
      <w:proofErr w:type="spellEnd"/>
      <w:r w:rsidRPr="009748D3">
        <w:rPr>
          <w:rFonts w:cs="Arial"/>
          <w:color w:val="000000"/>
          <w:spacing w:val="0"/>
          <w:kern w:val="0"/>
          <w:sz w:val="21"/>
          <w:szCs w:val="21"/>
        </w:rPr>
        <w:t xml:space="preserve"> assessment prepared by a </w:t>
      </w:r>
      <w:r w:rsidRPr="009748D3">
        <w:rPr>
          <w:rFonts w:cs="Arial"/>
          <w:strike/>
          <w:color w:val="000000"/>
          <w:spacing w:val="0"/>
          <w:kern w:val="0"/>
          <w:sz w:val="21"/>
          <w:szCs w:val="21"/>
        </w:rPr>
        <w:t>certified</w:t>
      </w:r>
      <w:r w:rsidRPr="009748D3">
        <w:rPr>
          <w:rFonts w:cs="Arial"/>
          <w:color w:val="000000"/>
          <w:spacing w:val="0"/>
          <w:kern w:val="0"/>
          <w:sz w:val="21"/>
          <w:szCs w:val="21"/>
        </w:rPr>
        <w:t xml:space="preserve"> </w:t>
      </w:r>
      <w:r w:rsidR="004331B6" w:rsidRPr="004331B6">
        <w:rPr>
          <w:rFonts w:cs="Arial"/>
          <w:color w:val="000000"/>
          <w:spacing w:val="0"/>
          <w:kern w:val="0"/>
          <w:sz w:val="21"/>
          <w:szCs w:val="21"/>
          <w:u w:val="single"/>
        </w:rPr>
        <w:t>licensed</w:t>
      </w:r>
      <w:r w:rsidR="004331B6">
        <w:rPr>
          <w:rFonts w:cs="Arial"/>
          <w:color w:val="000000"/>
          <w:spacing w:val="0"/>
          <w:kern w:val="0"/>
          <w:sz w:val="21"/>
          <w:szCs w:val="21"/>
        </w:rPr>
        <w:t xml:space="preserve"> </w:t>
      </w:r>
      <w:r w:rsidRPr="009748D3">
        <w:rPr>
          <w:rFonts w:cs="Arial"/>
          <w:color w:val="000000"/>
          <w:spacing w:val="0"/>
          <w:kern w:val="0"/>
          <w:sz w:val="21"/>
          <w:szCs w:val="21"/>
        </w:rPr>
        <w:t xml:space="preserve">geologist or </w:t>
      </w:r>
      <w:r w:rsidRPr="009748D3">
        <w:rPr>
          <w:rFonts w:cs="Arial"/>
          <w:strike/>
          <w:color w:val="000000"/>
          <w:spacing w:val="0"/>
          <w:kern w:val="0"/>
          <w:sz w:val="21"/>
          <w:szCs w:val="21"/>
        </w:rPr>
        <w:t>registered</w:t>
      </w:r>
      <w:r w:rsidRPr="009748D3">
        <w:rPr>
          <w:rFonts w:cs="Arial"/>
          <w:color w:val="000000"/>
          <w:spacing w:val="0"/>
          <w:kern w:val="0"/>
          <w:sz w:val="21"/>
          <w:szCs w:val="21"/>
        </w:rPr>
        <w:t xml:space="preserve"> professional engineer, experienced in hydrogeology, when the subdivision is not served by public sewer and:</w:t>
      </w:r>
    </w:p>
    <w:p w:rsidR="004331B6" w:rsidRDefault="004331B6" w:rsidP="004331B6">
      <w:pPr>
        <w:spacing w:before="240" w:after="100" w:afterAutospacing="1"/>
        <w:outlineLvl w:val="3"/>
        <w:rPr>
          <w:rFonts w:cs="Arial"/>
          <w:b/>
          <w:bCs/>
          <w:color w:val="000000"/>
          <w:spacing w:val="0"/>
          <w:kern w:val="0"/>
          <w:sz w:val="33"/>
          <w:szCs w:val="33"/>
        </w:rPr>
      </w:pPr>
      <w:hyperlink r:id="rId35" w:anchor="7614122" w:history="1">
        <w:r w:rsidRPr="004331B6">
          <w:rPr>
            <w:rFonts w:cs="Arial"/>
            <w:color w:val="333333"/>
            <w:spacing w:val="0"/>
            <w:kern w:val="0"/>
            <w:sz w:val="33"/>
            <w:szCs w:val="33"/>
          </w:rPr>
          <w:t xml:space="preserve">§ 202-9. </w:t>
        </w:r>
        <w:proofErr w:type="gramStart"/>
        <w:r w:rsidRPr="004331B6">
          <w:rPr>
            <w:rFonts w:cs="Arial"/>
            <w:color w:val="333333"/>
            <w:spacing w:val="0"/>
            <w:kern w:val="0"/>
            <w:sz w:val="33"/>
            <w:szCs w:val="33"/>
          </w:rPr>
          <w:t>Final plan for major subdivision.</w:t>
        </w:r>
        <w:proofErr w:type="gramEnd"/>
      </w:hyperlink>
    </w:p>
    <w:p w:rsidR="00D11BD1" w:rsidRPr="00D11BD1" w:rsidRDefault="00D11BD1" w:rsidP="00D11BD1">
      <w:pPr>
        <w:pStyle w:val="ListParagraph"/>
        <w:numPr>
          <w:ilvl w:val="0"/>
          <w:numId w:val="19"/>
        </w:numPr>
        <w:jc w:val="both"/>
        <w:rPr>
          <w:rFonts w:cs="Arial"/>
          <w:color w:val="000000"/>
          <w:spacing w:val="0"/>
          <w:kern w:val="0"/>
          <w:sz w:val="21"/>
          <w:szCs w:val="21"/>
        </w:rPr>
      </w:pPr>
      <w:r w:rsidRPr="00D11BD1">
        <w:rPr>
          <w:rFonts w:cs="Arial"/>
          <w:color w:val="000000"/>
          <w:spacing w:val="0"/>
          <w:kern w:val="0"/>
          <w:sz w:val="21"/>
          <w:szCs w:val="21"/>
        </w:rPr>
        <w:t>Procedure.</w:t>
      </w:r>
    </w:p>
    <w:p w:rsidR="00D11BD1" w:rsidRDefault="00D11BD1" w:rsidP="00D11BD1">
      <w:pPr>
        <w:ind w:left="1080"/>
        <w:rPr>
          <w:rFonts w:cs="Arial"/>
          <w:color w:val="000000"/>
          <w:spacing w:val="0"/>
          <w:kern w:val="0"/>
          <w:sz w:val="21"/>
          <w:szCs w:val="21"/>
        </w:rPr>
      </w:pPr>
      <w:hyperlink r:id="rId36" w:anchor="7614124" w:tooltip="202-9A(1)" w:history="1">
        <w:r w:rsidRPr="00D11BD1">
          <w:rPr>
            <w:rFonts w:cs="Arial"/>
            <w:color w:val="000000"/>
            <w:spacing w:val="0"/>
            <w:kern w:val="0"/>
            <w:sz w:val="21"/>
            <w:szCs w:val="21"/>
          </w:rPr>
          <w:t>(1) </w:t>
        </w:r>
      </w:hyperlink>
      <w:r w:rsidRPr="00D11BD1">
        <w:rPr>
          <w:rFonts w:cs="Arial"/>
          <w:color w:val="000000"/>
          <w:spacing w:val="0"/>
          <w:kern w:val="0"/>
          <w:sz w:val="21"/>
          <w:szCs w:val="21"/>
        </w:rPr>
        <w:t xml:space="preserve">The </w:t>
      </w:r>
      <w:proofErr w:type="spellStart"/>
      <w:r w:rsidRPr="00D11BD1">
        <w:rPr>
          <w:rFonts w:cs="Arial"/>
          <w:color w:val="000000"/>
          <w:spacing w:val="0"/>
          <w:kern w:val="0"/>
          <w:sz w:val="21"/>
          <w:szCs w:val="21"/>
        </w:rPr>
        <w:t>subdivider</w:t>
      </w:r>
      <w:proofErr w:type="spellEnd"/>
      <w:r w:rsidRPr="00D11BD1">
        <w:rPr>
          <w:rFonts w:cs="Arial"/>
          <w:color w:val="000000"/>
          <w:spacing w:val="0"/>
          <w:kern w:val="0"/>
          <w:sz w:val="21"/>
          <w:szCs w:val="21"/>
        </w:rPr>
        <w:t xml:space="preserve"> shall, within six months after the approval of the preliminary plan, file with the Board an application for approval of the final plan at least 10 days prior to a scheduled meeting of the Board. If the application for the final plan is not submitted within six months after preliminary plan approval, the Board may refuse without prejudice to act on the final plan and require resubmission of the preliminary plan. The final plan shall approximate the layout shown on the preliminary plan, plus any recommendations made by the Board.</w:t>
      </w:r>
      <w:r>
        <w:rPr>
          <w:rFonts w:cs="Arial"/>
          <w:color w:val="000000"/>
          <w:spacing w:val="0"/>
          <w:kern w:val="0"/>
          <w:sz w:val="21"/>
          <w:szCs w:val="21"/>
        </w:rPr>
        <w:t xml:space="preserve"> </w:t>
      </w:r>
      <w:r w:rsidRPr="00D11BD1">
        <w:rPr>
          <w:i/>
          <w:sz w:val="21"/>
          <w:szCs w:val="21"/>
          <w:u w:val="single"/>
        </w:rPr>
        <w:t xml:space="preserve"> </w:t>
      </w:r>
      <w:r w:rsidRPr="00D11BD1">
        <w:rPr>
          <w:i/>
          <w:sz w:val="21"/>
          <w:szCs w:val="21"/>
          <w:u w:val="single"/>
        </w:rPr>
        <w:t>The Planning Board may reject an application if the applicant, owner or developer has been determined to be default or violation of a previously approved subdivision plan or site plan. The applicant, owner or developer shall include but is not limited to any partnerships or corporations that are represented by or include the same person.</w:t>
      </w:r>
    </w:p>
    <w:p w:rsidR="00D11BD1" w:rsidRPr="004331B6" w:rsidRDefault="00D11BD1" w:rsidP="00D11BD1">
      <w:pPr>
        <w:ind w:left="720"/>
        <w:rPr>
          <w:rFonts w:cs="Arial"/>
          <w:color w:val="000000"/>
          <w:spacing w:val="0"/>
          <w:kern w:val="0"/>
          <w:sz w:val="21"/>
          <w:szCs w:val="21"/>
        </w:rPr>
      </w:pPr>
    </w:p>
    <w:p w:rsidR="004331B6" w:rsidRPr="004331B6" w:rsidRDefault="004331B6" w:rsidP="004331B6">
      <w:pPr>
        <w:ind w:left="720"/>
        <w:rPr>
          <w:rFonts w:cs="Arial"/>
          <w:color w:val="000000"/>
          <w:spacing w:val="0"/>
          <w:kern w:val="0"/>
          <w:sz w:val="21"/>
          <w:szCs w:val="21"/>
        </w:rPr>
      </w:pPr>
      <w:hyperlink r:id="rId37" w:anchor="7614141" w:tooltip="202-9B" w:history="1">
        <w:r w:rsidRPr="004331B6">
          <w:rPr>
            <w:rFonts w:cs="Arial"/>
            <w:color w:val="000000"/>
            <w:spacing w:val="0"/>
            <w:kern w:val="0"/>
            <w:sz w:val="21"/>
            <w:szCs w:val="21"/>
          </w:rPr>
          <w:t>B. </w:t>
        </w:r>
      </w:hyperlink>
      <w:r w:rsidRPr="004331B6">
        <w:rPr>
          <w:rFonts w:cs="Arial"/>
          <w:color w:val="000000"/>
          <w:spacing w:val="0"/>
          <w:kern w:val="0"/>
          <w:sz w:val="21"/>
          <w:szCs w:val="21"/>
        </w:rPr>
        <w:t xml:space="preserve">Submissions. The final plan shall consist of one or more maps or drawings drawn to a scale of not more than 100 feet to the inch. Plans for subdivisions containing more than 75 acres may be drawn at a scale of not more than 200 feet to the inch. Plans shall be no larger than 24 inches by 36 inches in size and shall have a margin of two inches outside of the border line on the left side for binding and a one-inch margin outside the border along the remaining sides. Space shall be reserved thereon for endorsement by the Board. </w:t>
      </w:r>
      <w:r w:rsidRPr="004331B6">
        <w:rPr>
          <w:rFonts w:cs="Arial"/>
          <w:strike/>
          <w:color w:val="000000"/>
          <w:spacing w:val="0"/>
          <w:kern w:val="0"/>
          <w:sz w:val="21"/>
          <w:szCs w:val="21"/>
        </w:rPr>
        <w:t>One reproducible, stable-based transparent original and</w:t>
      </w:r>
      <w:r w:rsidRPr="004331B6">
        <w:rPr>
          <w:rFonts w:cs="Arial"/>
          <w:color w:val="000000"/>
          <w:spacing w:val="0"/>
          <w:kern w:val="0"/>
          <w:sz w:val="21"/>
          <w:szCs w:val="21"/>
        </w:rPr>
        <w:t xml:space="preserve"> </w:t>
      </w:r>
      <w:proofErr w:type="spellStart"/>
      <w:r w:rsidRPr="004331B6">
        <w:rPr>
          <w:rFonts w:cs="Arial"/>
          <w:strike/>
          <w:color w:val="000000"/>
          <w:spacing w:val="0"/>
          <w:kern w:val="0"/>
          <w:sz w:val="21"/>
          <w:szCs w:val="21"/>
        </w:rPr>
        <w:t>t</w:t>
      </w:r>
      <w:r w:rsidR="001F747A" w:rsidRPr="001F747A">
        <w:rPr>
          <w:rFonts w:cs="Arial"/>
          <w:color w:val="000000"/>
          <w:spacing w:val="0"/>
          <w:kern w:val="0"/>
          <w:sz w:val="21"/>
          <w:szCs w:val="21"/>
          <w:u w:val="single"/>
        </w:rPr>
        <w:t>T</w:t>
      </w:r>
      <w:r w:rsidRPr="004331B6">
        <w:rPr>
          <w:rFonts w:cs="Arial"/>
          <w:color w:val="000000"/>
          <w:spacing w:val="0"/>
          <w:kern w:val="0"/>
          <w:sz w:val="21"/>
          <w:szCs w:val="21"/>
        </w:rPr>
        <w:t>hree</w:t>
      </w:r>
      <w:proofErr w:type="spellEnd"/>
      <w:r w:rsidRPr="004331B6">
        <w:rPr>
          <w:rFonts w:cs="Arial"/>
          <w:color w:val="000000"/>
          <w:spacing w:val="0"/>
          <w:kern w:val="0"/>
          <w:sz w:val="21"/>
          <w:szCs w:val="21"/>
        </w:rPr>
        <w:t xml:space="preserve"> </w:t>
      </w:r>
      <w:r w:rsidR="001F747A">
        <w:rPr>
          <w:rFonts w:cs="Arial"/>
          <w:color w:val="000000"/>
          <w:spacing w:val="0"/>
          <w:kern w:val="0"/>
          <w:sz w:val="21"/>
          <w:szCs w:val="21"/>
        </w:rPr>
        <w:t xml:space="preserve">full size </w:t>
      </w:r>
      <w:r w:rsidRPr="004331B6">
        <w:rPr>
          <w:rFonts w:cs="Arial"/>
          <w:color w:val="000000"/>
          <w:spacing w:val="0"/>
          <w:kern w:val="0"/>
          <w:sz w:val="21"/>
          <w:szCs w:val="21"/>
        </w:rPr>
        <w:t>copies of the plan</w:t>
      </w:r>
      <w:r w:rsidR="001F747A" w:rsidRPr="001F747A">
        <w:rPr>
          <w:rFonts w:cs="Arial"/>
          <w:color w:val="000000"/>
          <w:spacing w:val="0"/>
          <w:kern w:val="0"/>
          <w:sz w:val="21"/>
          <w:szCs w:val="21"/>
          <w:u w:val="single"/>
        </w:rPr>
        <w:t>s</w:t>
      </w:r>
      <w:r w:rsidRPr="004331B6">
        <w:rPr>
          <w:rFonts w:cs="Arial"/>
          <w:color w:val="000000"/>
          <w:spacing w:val="0"/>
          <w:kern w:val="0"/>
          <w:sz w:val="21"/>
          <w:szCs w:val="21"/>
        </w:rPr>
        <w:t xml:space="preserve"> </w:t>
      </w:r>
      <w:r w:rsidR="001F747A" w:rsidRPr="009748D3">
        <w:rPr>
          <w:rFonts w:cs="Arial"/>
          <w:color w:val="000000"/>
          <w:spacing w:val="0"/>
          <w:kern w:val="0"/>
          <w:sz w:val="21"/>
          <w:szCs w:val="21"/>
          <w:u w:val="single"/>
        </w:rPr>
        <w:t>and a digital image</w:t>
      </w:r>
      <w:r w:rsidR="001F747A">
        <w:rPr>
          <w:rFonts w:cs="Arial"/>
          <w:color w:val="000000"/>
          <w:spacing w:val="0"/>
          <w:kern w:val="0"/>
          <w:sz w:val="21"/>
          <w:szCs w:val="21"/>
          <w:u w:val="single"/>
        </w:rPr>
        <w:t xml:space="preserve"> of the plans</w:t>
      </w:r>
      <w:r w:rsidR="001F747A">
        <w:rPr>
          <w:rFonts w:cs="Arial"/>
          <w:color w:val="000000"/>
          <w:spacing w:val="0"/>
          <w:kern w:val="0"/>
          <w:sz w:val="21"/>
          <w:szCs w:val="21"/>
        </w:rPr>
        <w:t xml:space="preserve"> </w:t>
      </w:r>
      <w:r w:rsidRPr="004331B6">
        <w:rPr>
          <w:rFonts w:cs="Arial"/>
          <w:color w:val="000000"/>
          <w:spacing w:val="0"/>
          <w:kern w:val="0"/>
          <w:sz w:val="21"/>
          <w:szCs w:val="21"/>
        </w:rPr>
        <w:t xml:space="preserve">shall be submitted. In addition, the applicant shall submit 11 copies of the final plan, reduced to a size of 11 inches by 17 inches, and </w:t>
      </w:r>
      <w:r w:rsidR="001F747A" w:rsidRPr="001F747A">
        <w:rPr>
          <w:rFonts w:cs="Arial"/>
          <w:color w:val="000000"/>
          <w:spacing w:val="0"/>
          <w:kern w:val="0"/>
          <w:sz w:val="21"/>
          <w:szCs w:val="21"/>
          <w:u w:val="single"/>
        </w:rPr>
        <w:t>copies of</w:t>
      </w:r>
      <w:r w:rsidR="001F747A">
        <w:rPr>
          <w:rFonts w:cs="Arial"/>
          <w:color w:val="000000"/>
          <w:spacing w:val="0"/>
          <w:kern w:val="0"/>
          <w:sz w:val="21"/>
          <w:szCs w:val="21"/>
        </w:rPr>
        <w:t xml:space="preserve"> </w:t>
      </w:r>
      <w:r w:rsidRPr="004331B6">
        <w:rPr>
          <w:rFonts w:cs="Arial"/>
          <w:color w:val="000000"/>
          <w:spacing w:val="0"/>
          <w:kern w:val="0"/>
          <w:sz w:val="21"/>
          <w:szCs w:val="21"/>
        </w:rPr>
        <w:t xml:space="preserve">all accompanying information </w:t>
      </w:r>
      <w:r w:rsidR="001F747A" w:rsidRPr="009748D3">
        <w:rPr>
          <w:rFonts w:cs="Arial"/>
          <w:color w:val="000000"/>
          <w:spacing w:val="0"/>
          <w:kern w:val="0"/>
          <w:sz w:val="21"/>
          <w:szCs w:val="21"/>
          <w:u w:val="single"/>
        </w:rPr>
        <w:t>and a digital image</w:t>
      </w:r>
      <w:r w:rsidR="001F747A">
        <w:rPr>
          <w:rFonts w:cs="Arial"/>
          <w:color w:val="000000"/>
          <w:spacing w:val="0"/>
          <w:kern w:val="0"/>
          <w:sz w:val="21"/>
          <w:szCs w:val="21"/>
          <w:u w:val="single"/>
        </w:rPr>
        <w:t xml:space="preserve"> of the </w:t>
      </w:r>
      <w:r w:rsidR="001F747A">
        <w:rPr>
          <w:rFonts w:cs="Arial"/>
          <w:color w:val="000000"/>
          <w:spacing w:val="0"/>
          <w:kern w:val="0"/>
          <w:sz w:val="21"/>
          <w:szCs w:val="21"/>
          <w:u w:val="single"/>
        </w:rPr>
        <w:t>information</w:t>
      </w:r>
      <w:r w:rsidR="001F747A">
        <w:rPr>
          <w:rFonts w:cs="Arial"/>
          <w:color w:val="000000"/>
          <w:spacing w:val="0"/>
          <w:kern w:val="0"/>
          <w:sz w:val="21"/>
          <w:szCs w:val="21"/>
        </w:rPr>
        <w:t xml:space="preserve"> </w:t>
      </w:r>
      <w:r w:rsidRPr="004331B6">
        <w:rPr>
          <w:rFonts w:cs="Arial"/>
          <w:color w:val="000000"/>
          <w:spacing w:val="0"/>
          <w:kern w:val="0"/>
          <w:sz w:val="21"/>
          <w:szCs w:val="21"/>
        </w:rPr>
        <w:t>to the Office of Planning and Development no less than 10 days prior to the meeting. The application for approval of the final plan shall include the following information:</w:t>
      </w:r>
      <w:r>
        <w:rPr>
          <w:rFonts w:cs="Arial"/>
          <w:color w:val="000000"/>
          <w:spacing w:val="0"/>
          <w:kern w:val="0"/>
          <w:sz w:val="21"/>
          <w:szCs w:val="21"/>
        </w:rPr>
        <w:t xml:space="preserve"> </w:t>
      </w:r>
      <w:r w:rsidRPr="004331B6">
        <w:rPr>
          <w:rFonts w:cs="Arial"/>
          <w:color w:val="000000"/>
          <w:spacing w:val="0"/>
          <w:kern w:val="0"/>
          <w:sz w:val="21"/>
          <w:szCs w:val="21"/>
        </w:rPr>
        <w:t>[Amended 4-13-1999]</w:t>
      </w:r>
    </w:p>
    <w:p w:rsidR="00CB5666" w:rsidRDefault="00CB5666" w:rsidP="008E5E2A">
      <w:pPr>
        <w:rPr>
          <w:sz w:val="24"/>
        </w:rPr>
      </w:pPr>
    </w:p>
    <w:p w:rsidR="004331B6" w:rsidRDefault="004331B6" w:rsidP="004331B6">
      <w:pPr>
        <w:ind w:left="1440"/>
        <w:rPr>
          <w:rFonts w:cs="Arial"/>
          <w:color w:val="000000"/>
          <w:spacing w:val="0"/>
          <w:kern w:val="0"/>
          <w:sz w:val="21"/>
          <w:szCs w:val="21"/>
        </w:rPr>
      </w:pPr>
      <w:hyperlink r:id="rId38" w:anchor="7614162" w:tooltip="202-9B(15)" w:history="1">
        <w:r w:rsidRPr="004331B6">
          <w:rPr>
            <w:rFonts w:cs="Arial"/>
            <w:color w:val="000000"/>
            <w:spacing w:val="0"/>
            <w:kern w:val="0"/>
            <w:sz w:val="21"/>
            <w:szCs w:val="21"/>
          </w:rPr>
          <w:br/>
          <w:t>(15) </w:t>
        </w:r>
      </w:hyperlink>
      <w:r w:rsidRPr="004331B6">
        <w:rPr>
          <w:rFonts w:cs="Arial"/>
          <w:color w:val="000000"/>
          <w:spacing w:val="0"/>
          <w:kern w:val="0"/>
          <w:sz w:val="21"/>
          <w:szCs w:val="21"/>
        </w:rPr>
        <w:t xml:space="preserve">A </w:t>
      </w:r>
      <w:proofErr w:type="spellStart"/>
      <w:r w:rsidRPr="004331B6">
        <w:rPr>
          <w:rFonts w:cs="Arial"/>
          <w:color w:val="000000"/>
          <w:spacing w:val="0"/>
          <w:kern w:val="0"/>
          <w:sz w:val="21"/>
          <w:szCs w:val="21"/>
        </w:rPr>
        <w:t>stormwater</w:t>
      </w:r>
      <w:proofErr w:type="spellEnd"/>
      <w:r w:rsidRPr="004331B6">
        <w:rPr>
          <w:rFonts w:cs="Arial"/>
          <w:color w:val="000000"/>
          <w:spacing w:val="0"/>
          <w:kern w:val="0"/>
          <w:sz w:val="21"/>
          <w:szCs w:val="21"/>
        </w:rPr>
        <w:t xml:space="preserve"> management plan, prepared by a </w:t>
      </w:r>
      <w:r w:rsidRPr="004331B6">
        <w:rPr>
          <w:rFonts w:cs="Arial"/>
          <w:strike/>
          <w:color w:val="000000"/>
          <w:spacing w:val="0"/>
          <w:kern w:val="0"/>
          <w:sz w:val="21"/>
          <w:szCs w:val="21"/>
        </w:rPr>
        <w:t>registered</w:t>
      </w:r>
      <w:r w:rsidRPr="004331B6">
        <w:rPr>
          <w:rFonts w:cs="Arial"/>
          <w:color w:val="000000"/>
          <w:spacing w:val="0"/>
          <w:kern w:val="0"/>
          <w:sz w:val="21"/>
          <w:szCs w:val="21"/>
        </w:rPr>
        <w:t xml:space="preserve"> </w:t>
      </w:r>
      <w:r w:rsidRPr="004331B6">
        <w:rPr>
          <w:rFonts w:cs="Arial"/>
          <w:color w:val="000000"/>
          <w:spacing w:val="0"/>
          <w:kern w:val="0"/>
          <w:sz w:val="21"/>
          <w:szCs w:val="21"/>
          <w:u w:val="single"/>
        </w:rPr>
        <w:t xml:space="preserve">licensed </w:t>
      </w:r>
      <w:r w:rsidRPr="004331B6">
        <w:rPr>
          <w:rFonts w:cs="Arial"/>
          <w:color w:val="000000"/>
          <w:spacing w:val="0"/>
          <w:kern w:val="0"/>
          <w:sz w:val="21"/>
          <w:szCs w:val="21"/>
        </w:rPr>
        <w:t xml:space="preserve">professional engineer in accordance with the most recent edition of </w:t>
      </w:r>
      <w:proofErr w:type="spellStart"/>
      <w:r w:rsidRPr="004331B6">
        <w:rPr>
          <w:rFonts w:cs="Arial"/>
          <w:color w:val="000000"/>
          <w:spacing w:val="0"/>
          <w:kern w:val="0"/>
          <w:sz w:val="21"/>
          <w:szCs w:val="21"/>
        </w:rPr>
        <w:t>Stormwater</w:t>
      </w:r>
      <w:proofErr w:type="spellEnd"/>
      <w:r w:rsidRPr="004331B6">
        <w:rPr>
          <w:rFonts w:cs="Arial"/>
          <w:color w:val="000000"/>
          <w:spacing w:val="0"/>
          <w:kern w:val="0"/>
          <w:sz w:val="21"/>
          <w:szCs w:val="21"/>
        </w:rPr>
        <w:t xml:space="preserve"> Management </w:t>
      </w:r>
      <w:proofErr w:type="gramStart"/>
      <w:r w:rsidRPr="004331B6">
        <w:rPr>
          <w:rFonts w:cs="Arial"/>
          <w:color w:val="000000"/>
          <w:spacing w:val="0"/>
          <w:kern w:val="0"/>
          <w:sz w:val="21"/>
          <w:szCs w:val="21"/>
        </w:rPr>
        <w:t>For</w:t>
      </w:r>
      <w:proofErr w:type="gramEnd"/>
      <w:r w:rsidRPr="004331B6">
        <w:rPr>
          <w:rFonts w:cs="Arial"/>
          <w:color w:val="000000"/>
          <w:spacing w:val="0"/>
          <w:kern w:val="0"/>
          <w:sz w:val="21"/>
          <w:szCs w:val="21"/>
        </w:rPr>
        <w:t xml:space="preserve"> Maine: BMPS Technical Design Manual, published by the Maine Department of Environmental Protection, 2006. Another methodology may be used if the applicant can demonstrate it is equally or more applicable to the site.</w:t>
      </w:r>
      <w:r>
        <w:rPr>
          <w:rFonts w:cs="Arial"/>
          <w:color w:val="000000"/>
          <w:spacing w:val="0"/>
          <w:kern w:val="0"/>
          <w:sz w:val="21"/>
          <w:szCs w:val="21"/>
        </w:rPr>
        <w:t xml:space="preserve"> </w:t>
      </w:r>
      <w:r w:rsidRPr="004331B6">
        <w:rPr>
          <w:rFonts w:cs="Arial"/>
          <w:color w:val="000000"/>
          <w:spacing w:val="0"/>
          <w:kern w:val="0"/>
          <w:sz w:val="21"/>
          <w:szCs w:val="21"/>
        </w:rPr>
        <w:t>[Amended 4-27-2007]</w:t>
      </w:r>
    </w:p>
    <w:p w:rsidR="001F747A" w:rsidRPr="004331B6" w:rsidRDefault="001F747A" w:rsidP="004331B6">
      <w:pPr>
        <w:ind w:left="1440"/>
        <w:rPr>
          <w:rFonts w:cs="Arial"/>
          <w:color w:val="000000"/>
          <w:spacing w:val="0"/>
          <w:kern w:val="0"/>
          <w:sz w:val="21"/>
          <w:szCs w:val="21"/>
        </w:rPr>
      </w:pPr>
    </w:p>
    <w:p w:rsidR="001F747A" w:rsidRPr="001F747A" w:rsidRDefault="001F747A" w:rsidP="001F747A">
      <w:pPr>
        <w:ind w:firstLine="720"/>
        <w:rPr>
          <w:rFonts w:cs="Arial"/>
          <w:color w:val="000000"/>
          <w:spacing w:val="0"/>
          <w:kern w:val="0"/>
          <w:sz w:val="21"/>
          <w:szCs w:val="21"/>
        </w:rPr>
      </w:pPr>
      <w:hyperlink r:id="rId39" w:anchor="7614168" w:tooltip="202-9C" w:history="1">
        <w:r w:rsidRPr="001F747A">
          <w:rPr>
            <w:rFonts w:cs="Arial"/>
            <w:color w:val="000000"/>
            <w:spacing w:val="0"/>
            <w:kern w:val="0"/>
            <w:sz w:val="21"/>
            <w:szCs w:val="21"/>
          </w:rPr>
          <w:t>C. </w:t>
        </w:r>
      </w:hyperlink>
      <w:r w:rsidRPr="001F747A">
        <w:rPr>
          <w:rFonts w:cs="Arial"/>
          <w:color w:val="000000"/>
          <w:spacing w:val="0"/>
          <w:kern w:val="0"/>
          <w:sz w:val="21"/>
          <w:szCs w:val="21"/>
        </w:rPr>
        <w:t>Final approval and filing.</w:t>
      </w:r>
    </w:p>
    <w:p w:rsidR="001F747A" w:rsidRPr="00D11BD1" w:rsidRDefault="001F747A" w:rsidP="001F747A">
      <w:pPr>
        <w:spacing w:line="255" w:lineRule="atLeast"/>
        <w:ind w:left="1440"/>
        <w:rPr>
          <w:rFonts w:cs="Arial"/>
          <w:color w:val="000000"/>
          <w:spacing w:val="0"/>
          <w:kern w:val="0"/>
          <w:sz w:val="21"/>
          <w:szCs w:val="21"/>
        </w:rPr>
      </w:pPr>
      <w:hyperlink r:id="rId40" w:anchor="7614169" w:tooltip="202-9C(1)" w:history="1">
        <w:r w:rsidRPr="001F747A">
          <w:rPr>
            <w:rFonts w:cs="Arial"/>
            <w:color w:val="000000"/>
            <w:spacing w:val="0"/>
            <w:kern w:val="0"/>
            <w:sz w:val="21"/>
            <w:szCs w:val="21"/>
          </w:rPr>
          <w:t>(1) </w:t>
        </w:r>
      </w:hyperlink>
      <w:r w:rsidRPr="001F747A">
        <w:rPr>
          <w:rFonts w:cs="Arial"/>
          <w:color w:val="000000"/>
          <w:spacing w:val="0"/>
          <w:kern w:val="0"/>
          <w:sz w:val="21"/>
          <w:szCs w:val="21"/>
        </w:rPr>
        <w:t xml:space="preserve">No plan shall be approved by the Planning Board as long as </w:t>
      </w:r>
      <w:r w:rsidRPr="001F747A">
        <w:rPr>
          <w:rFonts w:cs="Arial"/>
          <w:strike/>
          <w:color w:val="000000"/>
          <w:spacing w:val="0"/>
          <w:kern w:val="0"/>
          <w:sz w:val="21"/>
          <w:szCs w:val="21"/>
        </w:rPr>
        <w:t xml:space="preserve">the </w:t>
      </w:r>
      <w:proofErr w:type="spellStart"/>
      <w:r w:rsidRPr="001F747A">
        <w:rPr>
          <w:rFonts w:cs="Arial"/>
          <w:strike/>
          <w:color w:val="000000"/>
          <w:spacing w:val="0"/>
          <w:kern w:val="0"/>
          <w:sz w:val="21"/>
          <w:szCs w:val="21"/>
        </w:rPr>
        <w:t>subdivider</w:t>
      </w:r>
      <w:proofErr w:type="spellEnd"/>
      <w:r w:rsidRPr="001F747A">
        <w:rPr>
          <w:rFonts w:cs="Arial"/>
          <w:strike/>
          <w:color w:val="000000"/>
          <w:spacing w:val="0"/>
          <w:kern w:val="0"/>
          <w:sz w:val="21"/>
          <w:szCs w:val="21"/>
        </w:rPr>
        <w:t xml:space="preserve"> is in default on a previously approved plan.</w:t>
      </w:r>
      <w:r w:rsidR="00D11BD1">
        <w:rPr>
          <w:rFonts w:cs="Arial"/>
          <w:color w:val="000000"/>
          <w:spacing w:val="0"/>
          <w:kern w:val="0"/>
          <w:sz w:val="21"/>
          <w:szCs w:val="21"/>
        </w:rPr>
        <w:t xml:space="preserve"> </w:t>
      </w:r>
      <w:proofErr w:type="gramStart"/>
      <w:r w:rsidR="00D11BD1" w:rsidRPr="00D11BD1">
        <w:rPr>
          <w:sz w:val="21"/>
          <w:szCs w:val="21"/>
          <w:u w:val="single"/>
        </w:rPr>
        <w:t>the</w:t>
      </w:r>
      <w:proofErr w:type="gramEnd"/>
      <w:r w:rsidR="00D11BD1" w:rsidRPr="00D11BD1">
        <w:rPr>
          <w:sz w:val="21"/>
          <w:szCs w:val="21"/>
          <w:u w:val="single"/>
        </w:rPr>
        <w:t xml:space="preserve"> applicant, owner or developer has been determined to be default or violation of a previously approved subdivision plan or site plan. The applicant, owner or developer shall include but is not limited to any partnerships or corporations that are represented by or include the same person.</w:t>
      </w:r>
    </w:p>
    <w:p w:rsidR="002E2CEB" w:rsidRDefault="002E2CEB" w:rsidP="001F747A">
      <w:pPr>
        <w:spacing w:line="255" w:lineRule="atLeast"/>
        <w:ind w:left="1440"/>
        <w:rPr>
          <w:rFonts w:cs="Arial"/>
          <w:color w:val="000000"/>
          <w:spacing w:val="0"/>
          <w:kern w:val="0"/>
          <w:sz w:val="21"/>
          <w:szCs w:val="21"/>
        </w:rPr>
      </w:pPr>
    </w:p>
    <w:p w:rsidR="002E2CEB" w:rsidRPr="001F747A" w:rsidRDefault="002E2CEB" w:rsidP="001F747A">
      <w:pPr>
        <w:spacing w:line="255" w:lineRule="atLeast"/>
        <w:ind w:left="1440"/>
        <w:rPr>
          <w:rFonts w:cs="Arial"/>
          <w:color w:val="000000"/>
          <w:spacing w:val="0"/>
          <w:kern w:val="0"/>
          <w:sz w:val="21"/>
          <w:szCs w:val="21"/>
        </w:rPr>
      </w:pPr>
    </w:p>
    <w:p w:rsidR="002E2CEB" w:rsidRDefault="002E2CEB" w:rsidP="002E2CEB">
      <w:pPr>
        <w:rPr>
          <w:sz w:val="24"/>
        </w:rPr>
      </w:pPr>
      <w:r w:rsidRPr="00EE715E">
        <w:rPr>
          <w:sz w:val="24"/>
          <w:u w:val="single"/>
        </w:rPr>
        <w:t>Proposal:</w:t>
      </w:r>
      <w:r>
        <w:rPr>
          <w:sz w:val="24"/>
        </w:rPr>
        <w:tab/>
      </w:r>
    </w:p>
    <w:p w:rsidR="002E2CEB" w:rsidRDefault="002E2CEB" w:rsidP="002E2CEB">
      <w:pPr>
        <w:rPr>
          <w:sz w:val="24"/>
        </w:rPr>
      </w:pPr>
      <w:r>
        <w:rPr>
          <w:sz w:val="24"/>
        </w:rPr>
        <w:t>Revise 202-4</w:t>
      </w:r>
      <w:r>
        <w:rPr>
          <w:sz w:val="24"/>
        </w:rPr>
        <w:t xml:space="preserve"> </w:t>
      </w:r>
      <w:r>
        <w:rPr>
          <w:sz w:val="24"/>
        </w:rPr>
        <w:t>Definition of Comprehensive Plan.</w:t>
      </w:r>
    </w:p>
    <w:p w:rsidR="00CB5666" w:rsidRDefault="002E2CEB" w:rsidP="002E2CEB">
      <w:pPr>
        <w:rPr>
          <w:sz w:val="24"/>
        </w:rPr>
      </w:pPr>
      <w:r>
        <w:rPr>
          <w:sz w:val="24"/>
          <w:u w:val="single"/>
        </w:rPr>
        <w:t>Issue</w:t>
      </w:r>
      <w:r w:rsidRPr="00AD450F">
        <w:rPr>
          <w:sz w:val="24"/>
          <w:u w:val="single"/>
        </w:rPr>
        <w:t>:</w:t>
      </w:r>
      <w:r>
        <w:rPr>
          <w:sz w:val="24"/>
        </w:rPr>
        <w:tab/>
      </w:r>
      <w:r>
        <w:rPr>
          <w:sz w:val="24"/>
        </w:rPr>
        <w:t>The current definition is specific to the 1991 Plan which has been revised at least twice.</w:t>
      </w:r>
    </w:p>
    <w:p w:rsidR="00847E36" w:rsidRPr="00847E36" w:rsidRDefault="00847E36" w:rsidP="00847E36">
      <w:pPr>
        <w:spacing w:before="240" w:after="100" w:afterAutospacing="1"/>
        <w:outlineLvl w:val="3"/>
        <w:rPr>
          <w:rFonts w:cs="Arial"/>
          <w:b/>
          <w:bCs/>
          <w:color w:val="000000"/>
          <w:spacing w:val="0"/>
          <w:kern w:val="0"/>
          <w:sz w:val="33"/>
          <w:szCs w:val="33"/>
        </w:rPr>
      </w:pPr>
      <w:hyperlink r:id="rId41" w:anchor="7614016" w:history="1">
        <w:r w:rsidRPr="00847E36">
          <w:rPr>
            <w:rFonts w:cs="Arial"/>
            <w:color w:val="333333"/>
            <w:spacing w:val="0"/>
            <w:kern w:val="0"/>
            <w:sz w:val="33"/>
            <w:szCs w:val="33"/>
          </w:rPr>
          <w:t xml:space="preserve">§ 202-4. </w:t>
        </w:r>
        <w:proofErr w:type="gramStart"/>
        <w:r w:rsidRPr="00847E36">
          <w:rPr>
            <w:rFonts w:cs="Arial"/>
            <w:color w:val="333333"/>
            <w:spacing w:val="0"/>
            <w:kern w:val="0"/>
            <w:sz w:val="33"/>
            <w:szCs w:val="33"/>
          </w:rPr>
          <w:t>Definitions.</w:t>
        </w:r>
        <w:proofErr w:type="gramEnd"/>
      </w:hyperlink>
    </w:p>
    <w:p w:rsidR="00847E36" w:rsidRDefault="00847E36" w:rsidP="00847E36">
      <w:pPr>
        <w:spacing w:line="255" w:lineRule="atLeast"/>
        <w:jc w:val="both"/>
        <w:rPr>
          <w:rFonts w:cs="Arial"/>
          <w:color w:val="000000"/>
          <w:spacing w:val="0"/>
          <w:kern w:val="0"/>
          <w:sz w:val="21"/>
          <w:szCs w:val="21"/>
        </w:rPr>
      </w:pPr>
      <w:r w:rsidRPr="00847E36">
        <w:rPr>
          <w:rFonts w:cs="Arial"/>
          <w:color w:val="000000"/>
          <w:spacing w:val="0"/>
          <w:kern w:val="0"/>
          <w:sz w:val="21"/>
          <w:szCs w:val="21"/>
        </w:rPr>
        <w:t>In general, words and terms used in these regulations shall have their customary dictionary meanings. More specifically, certain words and terms used herein are defined in Chapter </w:t>
      </w:r>
      <w:hyperlink r:id="rId42" w:anchor="7611392" w:history="1">
        <w:r w:rsidRPr="00847E36">
          <w:rPr>
            <w:rFonts w:cs="Arial"/>
            <w:b/>
            <w:bCs/>
            <w:color w:val="000000"/>
            <w:spacing w:val="0"/>
            <w:kern w:val="0"/>
            <w:sz w:val="21"/>
            <w:szCs w:val="21"/>
          </w:rPr>
          <w:t>145</w:t>
        </w:r>
      </w:hyperlink>
      <w:r w:rsidRPr="00847E36">
        <w:rPr>
          <w:rFonts w:cs="Arial"/>
          <w:color w:val="000000"/>
          <w:spacing w:val="0"/>
          <w:kern w:val="0"/>
          <w:sz w:val="21"/>
          <w:szCs w:val="21"/>
        </w:rPr>
        <w:t>, Land Use, of the Wells Municipal Code, and those definitions are incorporated herein by this reference as follows:</w:t>
      </w:r>
    </w:p>
    <w:p w:rsidR="002E2CEB" w:rsidRDefault="002E2CEB" w:rsidP="00847E36">
      <w:pPr>
        <w:spacing w:line="255" w:lineRule="atLeast"/>
        <w:jc w:val="both"/>
        <w:rPr>
          <w:rFonts w:cs="Arial"/>
          <w:color w:val="000000"/>
          <w:spacing w:val="0"/>
          <w:kern w:val="0"/>
          <w:sz w:val="21"/>
          <w:szCs w:val="21"/>
        </w:rPr>
      </w:pPr>
    </w:p>
    <w:p w:rsidR="002E2CEB" w:rsidRDefault="002E2CEB" w:rsidP="00847E36">
      <w:pPr>
        <w:spacing w:line="255" w:lineRule="atLeast"/>
        <w:jc w:val="both"/>
        <w:rPr>
          <w:rFonts w:cs="Arial"/>
          <w:color w:val="000000"/>
          <w:spacing w:val="0"/>
          <w:kern w:val="0"/>
          <w:sz w:val="21"/>
          <w:szCs w:val="21"/>
        </w:rPr>
      </w:pPr>
    </w:p>
    <w:p w:rsidR="002E2CEB" w:rsidRPr="00847E36" w:rsidRDefault="002E2CEB" w:rsidP="00847E36">
      <w:pPr>
        <w:spacing w:line="255" w:lineRule="atLeast"/>
        <w:jc w:val="both"/>
        <w:rPr>
          <w:rFonts w:cs="Arial"/>
          <w:color w:val="000000"/>
          <w:spacing w:val="0"/>
          <w:kern w:val="0"/>
          <w:sz w:val="21"/>
          <w:szCs w:val="21"/>
        </w:rPr>
      </w:pPr>
    </w:p>
    <w:p w:rsidR="00847E36" w:rsidRPr="00847E36" w:rsidRDefault="00847E36" w:rsidP="00847E36">
      <w:pPr>
        <w:spacing w:line="255" w:lineRule="atLeast"/>
        <w:rPr>
          <w:rFonts w:cs="Arial"/>
          <w:b/>
          <w:bCs/>
          <w:color w:val="000000"/>
          <w:spacing w:val="0"/>
          <w:kern w:val="0"/>
          <w:sz w:val="21"/>
          <w:szCs w:val="21"/>
        </w:rPr>
      </w:pPr>
      <w:hyperlink r:id="rId43" w:anchor="7614018" w:history="1">
        <w:r w:rsidRPr="00847E36">
          <w:rPr>
            <w:rFonts w:cs="Arial"/>
            <w:b/>
            <w:bCs/>
            <w:color w:val="333333"/>
            <w:spacing w:val="0"/>
            <w:kern w:val="0"/>
            <w:sz w:val="21"/>
            <w:szCs w:val="21"/>
          </w:rPr>
          <w:t>COMPREHENSIVE PLAN</w:t>
        </w:r>
      </w:hyperlink>
    </w:p>
    <w:p w:rsidR="00847E36" w:rsidRPr="00847E36" w:rsidRDefault="00847E36" w:rsidP="00847E36">
      <w:pPr>
        <w:spacing w:line="255" w:lineRule="atLeast"/>
        <w:ind w:left="720"/>
        <w:jc w:val="both"/>
        <w:rPr>
          <w:rFonts w:cs="Arial"/>
          <w:color w:val="000000"/>
          <w:spacing w:val="0"/>
          <w:kern w:val="0"/>
          <w:sz w:val="21"/>
          <w:szCs w:val="21"/>
        </w:rPr>
      </w:pPr>
      <w:r w:rsidRPr="00847E36">
        <w:rPr>
          <w:rFonts w:cs="Arial"/>
          <w:color w:val="000000"/>
          <w:spacing w:val="0"/>
          <w:kern w:val="0"/>
          <w:sz w:val="21"/>
          <w:szCs w:val="21"/>
        </w:rPr>
        <w:t>Any part or element of or amendment to the overall plan or policy for development of the municipality as defined in 30-A M.R.S.A</w:t>
      </w:r>
      <w:proofErr w:type="gramStart"/>
      <w:r w:rsidRPr="00847E36">
        <w:rPr>
          <w:rFonts w:cs="Arial"/>
          <w:color w:val="000000"/>
          <w:spacing w:val="0"/>
          <w:kern w:val="0"/>
          <w:sz w:val="21"/>
          <w:szCs w:val="21"/>
        </w:rPr>
        <w:t>.§</w:t>
      </w:r>
      <w:proofErr w:type="gramEnd"/>
      <w:r w:rsidRPr="00847E36">
        <w:rPr>
          <w:rFonts w:cs="Arial"/>
          <w:color w:val="000000"/>
          <w:spacing w:val="0"/>
          <w:kern w:val="0"/>
          <w:sz w:val="21"/>
          <w:szCs w:val="21"/>
        </w:rPr>
        <w:t xml:space="preserve"> 4301 which was adopted by the Town of Wells </w:t>
      </w:r>
      <w:r w:rsidRPr="00847E36">
        <w:rPr>
          <w:rFonts w:cs="Arial"/>
          <w:strike/>
          <w:color w:val="000000"/>
          <w:spacing w:val="0"/>
          <w:kern w:val="0"/>
          <w:sz w:val="21"/>
          <w:szCs w:val="21"/>
        </w:rPr>
        <w:t>in November 1991</w:t>
      </w:r>
      <w:r w:rsidRPr="00847E36">
        <w:rPr>
          <w:rFonts w:cs="Arial"/>
          <w:color w:val="000000"/>
          <w:spacing w:val="0"/>
          <w:kern w:val="0"/>
          <w:sz w:val="21"/>
          <w:szCs w:val="21"/>
        </w:rPr>
        <w:t>.</w:t>
      </w:r>
    </w:p>
    <w:p w:rsidR="00847E36" w:rsidRPr="00EF6EDE" w:rsidRDefault="00847E36" w:rsidP="00847E36">
      <w:pPr>
        <w:spacing w:line="255" w:lineRule="atLeast"/>
        <w:jc w:val="both"/>
        <w:rPr>
          <w:rFonts w:cs="Arial"/>
          <w:b/>
          <w:color w:val="000000"/>
          <w:spacing w:val="0"/>
          <w:kern w:val="0"/>
          <w:sz w:val="21"/>
          <w:szCs w:val="21"/>
          <w:u w:val="single"/>
        </w:rPr>
      </w:pPr>
      <w:r w:rsidRPr="00EF6EDE">
        <w:rPr>
          <w:rFonts w:cs="Arial"/>
          <w:b/>
          <w:color w:val="000000"/>
          <w:spacing w:val="0"/>
          <w:kern w:val="0"/>
          <w:sz w:val="21"/>
          <w:szCs w:val="21"/>
          <w:u w:val="single"/>
        </w:rPr>
        <w:t>DEFAULT</w:t>
      </w:r>
    </w:p>
    <w:p w:rsidR="00847E36" w:rsidRPr="00847E36" w:rsidRDefault="00EF6EDE" w:rsidP="00EF6EDE">
      <w:pPr>
        <w:spacing w:line="255" w:lineRule="atLeast"/>
        <w:ind w:left="720"/>
        <w:jc w:val="both"/>
        <w:rPr>
          <w:rFonts w:cs="Arial"/>
          <w:color w:val="000000"/>
          <w:spacing w:val="0"/>
          <w:kern w:val="0"/>
          <w:sz w:val="21"/>
          <w:szCs w:val="21"/>
          <w:u w:val="single"/>
        </w:rPr>
      </w:pPr>
      <w:proofErr w:type="gramStart"/>
      <w:r w:rsidRPr="00EF6EDE">
        <w:rPr>
          <w:rFonts w:cs="Arial"/>
          <w:color w:val="000000"/>
          <w:spacing w:val="0"/>
          <w:kern w:val="0"/>
          <w:sz w:val="21"/>
          <w:szCs w:val="21"/>
          <w:u w:val="single"/>
        </w:rPr>
        <w:t>The failure to adhere to the requirements or conditions of approval on a plan or Findings of Fact.</w:t>
      </w:r>
      <w:proofErr w:type="gramEnd"/>
    </w:p>
    <w:p w:rsidR="00847E36" w:rsidRPr="00847E36" w:rsidRDefault="00847E36" w:rsidP="00847E36">
      <w:pPr>
        <w:spacing w:line="255" w:lineRule="atLeast"/>
        <w:rPr>
          <w:rFonts w:cs="Arial"/>
          <w:b/>
          <w:bCs/>
          <w:color w:val="000000"/>
          <w:spacing w:val="0"/>
          <w:kern w:val="0"/>
          <w:sz w:val="21"/>
          <w:szCs w:val="21"/>
        </w:rPr>
      </w:pPr>
      <w:hyperlink r:id="rId44" w:anchor="7614019" w:history="1">
        <w:r w:rsidRPr="00847E36">
          <w:rPr>
            <w:rFonts w:cs="Arial"/>
            <w:b/>
            <w:bCs/>
            <w:color w:val="333333"/>
            <w:spacing w:val="0"/>
            <w:kern w:val="0"/>
            <w:sz w:val="21"/>
            <w:szCs w:val="21"/>
          </w:rPr>
          <w:t>DRIVEWAY</w:t>
        </w:r>
      </w:hyperlink>
    </w:p>
    <w:p w:rsidR="00847E36" w:rsidRPr="00847E36" w:rsidRDefault="00847E36" w:rsidP="00847E36">
      <w:pPr>
        <w:spacing w:line="255" w:lineRule="atLeast"/>
        <w:ind w:left="720"/>
        <w:jc w:val="both"/>
        <w:rPr>
          <w:rFonts w:cs="Arial"/>
          <w:color w:val="000000"/>
          <w:spacing w:val="0"/>
          <w:kern w:val="0"/>
          <w:sz w:val="21"/>
          <w:szCs w:val="21"/>
        </w:rPr>
      </w:pPr>
      <w:proofErr w:type="gramStart"/>
      <w:r w:rsidRPr="00847E36">
        <w:rPr>
          <w:rFonts w:cs="Arial"/>
          <w:color w:val="000000"/>
          <w:spacing w:val="0"/>
          <w:kern w:val="0"/>
          <w:sz w:val="21"/>
          <w:szCs w:val="21"/>
        </w:rPr>
        <w:t xml:space="preserve">A vehicular </w:t>
      </w:r>
      <w:proofErr w:type="spellStart"/>
      <w:r w:rsidRPr="00847E36">
        <w:rPr>
          <w:rFonts w:cs="Arial"/>
          <w:color w:val="000000"/>
          <w:spacing w:val="0"/>
          <w:kern w:val="0"/>
          <w:sz w:val="21"/>
          <w:szCs w:val="21"/>
        </w:rPr>
        <w:t>accessway</w:t>
      </w:r>
      <w:proofErr w:type="spellEnd"/>
      <w:r w:rsidRPr="00847E36">
        <w:rPr>
          <w:rFonts w:cs="Arial"/>
          <w:color w:val="000000"/>
          <w:spacing w:val="0"/>
          <w:kern w:val="0"/>
          <w:sz w:val="21"/>
          <w:szCs w:val="21"/>
        </w:rPr>
        <w:t xml:space="preserve"> serving two dwelling units or fewer.</w:t>
      </w:r>
      <w:proofErr w:type="gramEnd"/>
    </w:p>
    <w:p w:rsidR="00847E36" w:rsidRPr="00847E36" w:rsidRDefault="00847E36" w:rsidP="00847E36">
      <w:pPr>
        <w:spacing w:line="255" w:lineRule="atLeast"/>
        <w:rPr>
          <w:rFonts w:cs="Arial"/>
          <w:b/>
          <w:bCs/>
          <w:color w:val="000000"/>
          <w:spacing w:val="0"/>
          <w:kern w:val="0"/>
          <w:sz w:val="21"/>
          <w:szCs w:val="21"/>
        </w:rPr>
      </w:pPr>
      <w:hyperlink r:id="rId45" w:anchor="7614020" w:history="1">
        <w:r w:rsidRPr="00847E36">
          <w:rPr>
            <w:rFonts w:cs="Arial"/>
            <w:b/>
            <w:bCs/>
            <w:color w:val="333333"/>
            <w:spacing w:val="0"/>
            <w:kern w:val="0"/>
            <w:sz w:val="21"/>
            <w:szCs w:val="21"/>
          </w:rPr>
          <w:t>FINAL PLAN</w:t>
        </w:r>
      </w:hyperlink>
    </w:p>
    <w:p w:rsidR="00847E36" w:rsidRPr="00847E36" w:rsidRDefault="00847E36" w:rsidP="00847E36">
      <w:pPr>
        <w:spacing w:line="255" w:lineRule="atLeast"/>
        <w:ind w:left="720"/>
        <w:jc w:val="both"/>
        <w:rPr>
          <w:rFonts w:cs="Arial"/>
          <w:color w:val="000000"/>
          <w:spacing w:val="0"/>
          <w:kern w:val="0"/>
          <w:sz w:val="21"/>
          <w:szCs w:val="21"/>
        </w:rPr>
      </w:pPr>
      <w:r w:rsidRPr="00847E36">
        <w:rPr>
          <w:rFonts w:cs="Arial"/>
          <w:color w:val="000000"/>
          <w:spacing w:val="0"/>
          <w:kern w:val="0"/>
          <w:sz w:val="21"/>
          <w:szCs w:val="21"/>
        </w:rPr>
        <w:t xml:space="preserve">The final </w:t>
      </w:r>
      <w:proofErr w:type="gramStart"/>
      <w:r w:rsidRPr="00847E36">
        <w:rPr>
          <w:rFonts w:cs="Arial"/>
          <w:color w:val="000000"/>
          <w:spacing w:val="0"/>
          <w:kern w:val="0"/>
          <w:sz w:val="21"/>
          <w:szCs w:val="21"/>
        </w:rPr>
        <w:t>drawings</w:t>
      </w:r>
      <w:proofErr w:type="gramEnd"/>
      <w:r w:rsidRPr="00847E36">
        <w:rPr>
          <w:rFonts w:cs="Arial"/>
          <w:color w:val="000000"/>
          <w:spacing w:val="0"/>
          <w:kern w:val="0"/>
          <w:sz w:val="21"/>
          <w:szCs w:val="21"/>
        </w:rPr>
        <w:t xml:space="preserve"> on which the applicant's plan of subdivision is presented to the Board for approval and which, if approved, may be recorded at the Registry of Deeds.</w:t>
      </w:r>
    </w:p>
    <w:p w:rsidR="00CB5666" w:rsidRDefault="00CB5666" w:rsidP="008E5E2A">
      <w:pPr>
        <w:rPr>
          <w:sz w:val="24"/>
        </w:rPr>
      </w:pPr>
    </w:p>
    <w:p w:rsidR="00CB5666" w:rsidRDefault="00CB5666" w:rsidP="008E5E2A">
      <w:pPr>
        <w:rPr>
          <w:sz w:val="24"/>
        </w:rPr>
      </w:pPr>
    </w:p>
    <w:p w:rsidR="00CB5666" w:rsidRDefault="00CB5666" w:rsidP="008E5E2A">
      <w:pPr>
        <w:rPr>
          <w:sz w:val="24"/>
        </w:rPr>
      </w:pPr>
    </w:p>
    <w:p w:rsidR="00CB5666" w:rsidRDefault="00CB5666" w:rsidP="008E5E2A">
      <w:pPr>
        <w:rPr>
          <w:sz w:val="24"/>
        </w:rPr>
      </w:pPr>
    </w:p>
    <w:p w:rsidR="00CB5666" w:rsidRDefault="00CB5666" w:rsidP="008E5E2A">
      <w:pPr>
        <w:rPr>
          <w:sz w:val="24"/>
        </w:rPr>
      </w:pPr>
    </w:p>
    <w:p w:rsidR="00EE715E" w:rsidRDefault="00EE715E" w:rsidP="008E5E2A">
      <w:pPr>
        <w:rPr>
          <w:sz w:val="24"/>
        </w:rPr>
      </w:pPr>
      <w:r w:rsidRPr="00EE715E">
        <w:rPr>
          <w:sz w:val="24"/>
          <w:u w:val="single"/>
        </w:rPr>
        <w:t>Proposal:</w:t>
      </w:r>
      <w:r w:rsidR="00470BFE">
        <w:rPr>
          <w:sz w:val="24"/>
        </w:rPr>
        <w:tab/>
        <w:t>Revise 202-</w:t>
      </w:r>
      <w:proofErr w:type="gramStart"/>
      <w:r w:rsidR="00470BFE">
        <w:rPr>
          <w:sz w:val="24"/>
        </w:rPr>
        <w:t>11.B</w:t>
      </w:r>
      <w:r>
        <w:rPr>
          <w:sz w:val="24"/>
        </w:rPr>
        <w:t xml:space="preserve">  </w:t>
      </w:r>
      <w:r w:rsidR="00470BFE">
        <w:rPr>
          <w:sz w:val="24"/>
        </w:rPr>
        <w:t>to</w:t>
      </w:r>
      <w:proofErr w:type="gramEnd"/>
      <w:r w:rsidR="00470BFE">
        <w:rPr>
          <w:sz w:val="24"/>
        </w:rPr>
        <w:t xml:space="preserve"> specify how Subdivision violations can be addressed.</w:t>
      </w:r>
    </w:p>
    <w:p w:rsidR="00EE715E" w:rsidRDefault="00EE715E" w:rsidP="008E5E2A">
      <w:pPr>
        <w:rPr>
          <w:sz w:val="24"/>
        </w:rPr>
      </w:pPr>
    </w:p>
    <w:p w:rsidR="00AD450F" w:rsidRDefault="00470BFE" w:rsidP="008E5E2A">
      <w:pPr>
        <w:rPr>
          <w:sz w:val="24"/>
        </w:rPr>
      </w:pPr>
      <w:r>
        <w:rPr>
          <w:sz w:val="24"/>
          <w:u w:val="single"/>
        </w:rPr>
        <w:t>Issue</w:t>
      </w:r>
      <w:r w:rsidR="00EE715E" w:rsidRPr="00AD450F">
        <w:rPr>
          <w:sz w:val="24"/>
          <w:u w:val="single"/>
        </w:rPr>
        <w:t>:</w:t>
      </w:r>
      <w:r w:rsidR="00EE715E">
        <w:rPr>
          <w:sz w:val="24"/>
        </w:rPr>
        <w:tab/>
      </w:r>
      <w:r>
        <w:rPr>
          <w:sz w:val="24"/>
        </w:rPr>
        <w:tab/>
        <w:t xml:space="preserve">The subdivision Ordinance does not currently address. </w:t>
      </w:r>
    </w:p>
    <w:p w:rsidR="00470BFE" w:rsidRDefault="00470BFE" w:rsidP="008E5E2A">
      <w:pPr>
        <w:rPr>
          <w:sz w:val="24"/>
        </w:rPr>
      </w:pPr>
    </w:p>
    <w:p w:rsidR="00470BFE" w:rsidRPr="00C51C2E" w:rsidRDefault="00D11BD1" w:rsidP="00470BFE">
      <w:pPr>
        <w:spacing w:before="240" w:after="100" w:afterAutospacing="1"/>
        <w:outlineLvl w:val="1"/>
        <w:rPr>
          <w:rFonts w:cs="Arial"/>
          <w:b/>
          <w:bCs/>
          <w:color w:val="000000"/>
          <w:spacing w:val="0"/>
          <w:kern w:val="0"/>
          <w:sz w:val="36"/>
          <w:szCs w:val="36"/>
        </w:rPr>
      </w:pPr>
      <w:hyperlink r:id="rId46" w:anchor="7613993" w:history="1">
        <w:r w:rsidR="00470BFE" w:rsidRPr="00C51C2E">
          <w:rPr>
            <w:rFonts w:cs="Arial"/>
            <w:color w:val="333333"/>
            <w:spacing w:val="0"/>
            <w:kern w:val="0"/>
            <w:sz w:val="36"/>
            <w:szCs w:val="36"/>
            <w:u w:val="single"/>
          </w:rPr>
          <w:t>Chapter 202. Subdivision of Land</w:t>
        </w:r>
      </w:hyperlink>
    </w:p>
    <w:p w:rsidR="00470BFE" w:rsidRPr="00C51C2E" w:rsidRDefault="00D11BD1" w:rsidP="00470BFE">
      <w:pPr>
        <w:spacing w:before="240" w:after="100" w:afterAutospacing="1"/>
        <w:outlineLvl w:val="3"/>
        <w:rPr>
          <w:rFonts w:cs="Arial"/>
          <w:color w:val="000000"/>
          <w:spacing w:val="0"/>
          <w:kern w:val="0"/>
          <w:sz w:val="21"/>
          <w:szCs w:val="21"/>
        </w:rPr>
      </w:pPr>
      <w:hyperlink r:id="rId47" w:anchor="7614181" w:history="1">
        <w:r w:rsidR="00470BFE" w:rsidRPr="00C51C2E">
          <w:rPr>
            <w:rFonts w:cs="Arial"/>
            <w:color w:val="333333"/>
            <w:spacing w:val="0"/>
            <w:kern w:val="0"/>
            <w:sz w:val="33"/>
            <w:szCs w:val="33"/>
            <w:u w:val="single"/>
          </w:rPr>
          <w:t>§ 202-11. Inspections; violations and penalties.</w:t>
        </w:r>
      </w:hyperlink>
    </w:p>
    <w:p w:rsidR="00470BFE" w:rsidRPr="00C51C2E" w:rsidRDefault="00D11BD1" w:rsidP="00470BFE">
      <w:pPr>
        <w:spacing w:line="255" w:lineRule="atLeast"/>
        <w:rPr>
          <w:rFonts w:cs="Arial"/>
          <w:color w:val="000000"/>
          <w:spacing w:val="0"/>
          <w:kern w:val="0"/>
          <w:sz w:val="21"/>
          <w:szCs w:val="21"/>
        </w:rPr>
      </w:pPr>
      <w:hyperlink r:id="rId48" w:anchor="7614190" w:tooltip="202-11B" w:history="1">
        <w:r w:rsidR="00470BFE" w:rsidRPr="00C51C2E">
          <w:rPr>
            <w:rFonts w:cs="Arial"/>
            <w:color w:val="000000"/>
            <w:spacing w:val="0"/>
            <w:kern w:val="0"/>
            <w:sz w:val="21"/>
            <w:szCs w:val="21"/>
            <w:u w:val="single"/>
          </w:rPr>
          <w:t>B. </w:t>
        </w:r>
      </w:hyperlink>
      <w:r w:rsidR="00470BFE" w:rsidRPr="00C51C2E">
        <w:rPr>
          <w:rFonts w:cs="Arial"/>
          <w:color w:val="000000"/>
          <w:spacing w:val="0"/>
          <w:kern w:val="0"/>
          <w:sz w:val="21"/>
          <w:szCs w:val="21"/>
        </w:rPr>
        <w:t>Violations</w:t>
      </w:r>
      <w:r w:rsidR="00470BFE" w:rsidRPr="00C51C2E">
        <w:rPr>
          <w:rFonts w:cs="Arial"/>
          <w:color w:val="000000"/>
          <w:spacing w:val="0"/>
          <w:kern w:val="0"/>
          <w:sz w:val="21"/>
          <w:szCs w:val="21"/>
          <w:u w:val="single"/>
        </w:rPr>
        <w:t>, penalties</w:t>
      </w:r>
      <w:r w:rsidR="00470BFE" w:rsidRPr="00C51C2E">
        <w:rPr>
          <w:rFonts w:cs="Arial"/>
          <w:color w:val="000000"/>
          <w:spacing w:val="0"/>
          <w:kern w:val="0"/>
          <w:sz w:val="21"/>
          <w:szCs w:val="21"/>
        </w:rPr>
        <w:t xml:space="preserve"> and enforcement.</w:t>
      </w:r>
    </w:p>
    <w:p w:rsidR="00470BFE" w:rsidRPr="00C51C2E" w:rsidRDefault="00D11BD1" w:rsidP="00470BFE">
      <w:pPr>
        <w:spacing w:line="255" w:lineRule="atLeast"/>
        <w:ind w:left="720"/>
        <w:rPr>
          <w:rFonts w:cs="Arial"/>
          <w:color w:val="000000"/>
          <w:spacing w:val="0"/>
          <w:kern w:val="0"/>
          <w:sz w:val="21"/>
          <w:szCs w:val="21"/>
        </w:rPr>
      </w:pPr>
      <w:hyperlink r:id="rId49" w:anchor="7614191" w:tooltip="202-11B(1)" w:history="1">
        <w:r w:rsidR="00470BFE" w:rsidRPr="00C51C2E">
          <w:rPr>
            <w:rFonts w:cs="Arial"/>
            <w:color w:val="000000"/>
            <w:spacing w:val="0"/>
            <w:kern w:val="0"/>
            <w:sz w:val="21"/>
            <w:szCs w:val="21"/>
            <w:u w:val="single"/>
          </w:rPr>
          <w:t>(1) </w:t>
        </w:r>
      </w:hyperlink>
      <w:r w:rsidR="00470BFE" w:rsidRPr="00C51C2E">
        <w:rPr>
          <w:rFonts w:cs="Arial"/>
          <w:color w:val="000000"/>
          <w:spacing w:val="0"/>
          <w:kern w:val="0"/>
          <w:sz w:val="21"/>
          <w:szCs w:val="21"/>
        </w:rPr>
        <w:t>No plan of a division of land within the municipality which would constitute a subdivision shall be recorded in the Registry of Deeds until a final plan has been approved by the Board in accordance with these regulations.</w:t>
      </w:r>
    </w:p>
    <w:p w:rsidR="00470BFE" w:rsidRPr="00C51C2E" w:rsidRDefault="00D11BD1" w:rsidP="00470BFE">
      <w:pPr>
        <w:spacing w:line="255" w:lineRule="atLeast"/>
        <w:ind w:left="720"/>
        <w:rPr>
          <w:rFonts w:cs="Arial"/>
          <w:color w:val="000000"/>
          <w:spacing w:val="0"/>
          <w:kern w:val="0"/>
          <w:sz w:val="21"/>
          <w:szCs w:val="21"/>
        </w:rPr>
      </w:pPr>
      <w:hyperlink r:id="rId50" w:anchor="7614192" w:tooltip="202-11B(2)" w:history="1">
        <w:r w:rsidR="00470BFE" w:rsidRPr="00C51C2E">
          <w:rPr>
            <w:rFonts w:cs="Arial"/>
            <w:color w:val="000000"/>
            <w:spacing w:val="0"/>
            <w:kern w:val="0"/>
            <w:sz w:val="21"/>
            <w:szCs w:val="21"/>
            <w:u w:val="single"/>
          </w:rPr>
          <w:t>(2) </w:t>
        </w:r>
      </w:hyperlink>
      <w:r w:rsidR="00470BFE" w:rsidRPr="00C51C2E">
        <w:rPr>
          <w:rFonts w:cs="Arial"/>
          <w:color w:val="000000"/>
          <w:spacing w:val="0"/>
          <w:kern w:val="0"/>
          <w:sz w:val="21"/>
          <w:szCs w:val="21"/>
        </w:rPr>
        <w:t>No person may convey, offer or agree to convey any land in a subdivision which has not been approved by the Board and recorded in the Registry of Deeds.</w:t>
      </w:r>
    </w:p>
    <w:p w:rsidR="00470BFE" w:rsidRPr="00C51C2E" w:rsidRDefault="00D11BD1" w:rsidP="00470BFE">
      <w:pPr>
        <w:spacing w:line="255" w:lineRule="atLeast"/>
        <w:ind w:left="720"/>
        <w:rPr>
          <w:rFonts w:cs="Arial"/>
          <w:color w:val="000000"/>
          <w:spacing w:val="0"/>
          <w:kern w:val="0"/>
          <w:sz w:val="21"/>
          <w:szCs w:val="21"/>
        </w:rPr>
      </w:pPr>
      <w:hyperlink r:id="rId51" w:anchor="7614193" w:tooltip="202-11B(3)" w:history="1">
        <w:r w:rsidR="00470BFE" w:rsidRPr="00C51C2E">
          <w:rPr>
            <w:rFonts w:cs="Arial"/>
            <w:color w:val="000000"/>
            <w:spacing w:val="0"/>
            <w:kern w:val="0"/>
            <w:sz w:val="21"/>
            <w:szCs w:val="21"/>
            <w:u w:val="single"/>
          </w:rPr>
          <w:t>(3) </w:t>
        </w:r>
      </w:hyperlink>
      <w:r w:rsidR="00470BFE" w:rsidRPr="00C51C2E">
        <w:rPr>
          <w:rFonts w:cs="Arial"/>
          <w:color w:val="000000"/>
          <w:spacing w:val="0"/>
          <w:kern w:val="0"/>
          <w:sz w:val="21"/>
          <w:szCs w:val="21"/>
        </w:rPr>
        <w:t>No person may convey, offer or agree to convey any land in an approved subdivision which is not shown on the final plan as a separate lot.</w:t>
      </w:r>
    </w:p>
    <w:p w:rsidR="00470BFE" w:rsidRPr="00C51C2E" w:rsidRDefault="00D11BD1" w:rsidP="00470BFE">
      <w:pPr>
        <w:spacing w:line="255" w:lineRule="atLeast"/>
        <w:ind w:left="720"/>
        <w:rPr>
          <w:rFonts w:cs="Arial"/>
          <w:color w:val="000000"/>
          <w:spacing w:val="0"/>
          <w:kern w:val="0"/>
          <w:sz w:val="21"/>
          <w:szCs w:val="21"/>
        </w:rPr>
      </w:pPr>
      <w:hyperlink r:id="rId52" w:anchor="7614194" w:tooltip="202-11B(4)" w:history="1">
        <w:r w:rsidR="00470BFE" w:rsidRPr="00C51C2E">
          <w:rPr>
            <w:rFonts w:cs="Arial"/>
            <w:color w:val="000000"/>
            <w:spacing w:val="0"/>
            <w:kern w:val="0"/>
            <w:sz w:val="21"/>
            <w:szCs w:val="21"/>
            <w:u w:val="single"/>
          </w:rPr>
          <w:t>(4) </w:t>
        </w:r>
      </w:hyperlink>
      <w:r w:rsidR="00470BFE" w:rsidRPr="00C51C2E">
        <w:rPr>
          <w:rFonts w:cs="Arial"/>
          <w:color w:val="000000"/>
          <w:spacing w:val="0"/>
          <w:kern w:val="0"/>
          <w:sz w:val="21"/>
          <w:szCs w:val="21"/>
        </w:rPr>
        <w:t>Any person who conveys, offers or agrees to convey any land in a subdivision which has not been approved as required by these regulations shall be punished in accordance with the provisions of 30-A M.R.S.A. § 4452.</w:t>
      </w:r>
    </w:p>
    <w:p w:rsidR="00470BFE" w:rsidRPr="00C51C2E" w:rsidRDefault="00D11BD1" w:rsidP="00470BFE">
      <w:pPr>
        <w:spacing w:line="255" w:lineRule="atLeast"/>
        <w:ind w:left="720"/>
        <w:rPr>
          <w:rFonts w:cs="Arial"/>
          <w:color w:val="000000"/>
          <w:spacing w:val="0"/>
          <w:kern w:val="0"/>
          <w:sz w:val="21"/>
          <w:szCs w:val="21"/>
        </w:rPr>
      </w:pPr>
      <w:hyperlink r:id="rId53" w:anchor="7614195" w:tooltip="202-11B(5)" w:history="1">
        <w:r w:rsidR="00470BFE" w:rsidRPr="00C51C2E">
          <w:rPr>
            <w:rFonts w:cs="Arial"/>
            <w:color w:val="000000"/>
            <w:spacing w:val="0"/>
            <w:kern w:val="0"/>
            <w:sz w:val="21"/>
            <w:szCs w:val="21"/>
            <w:u w:val="single"/>
          </w:rPr>
          <w:t>(5) </w:t>
        </w:r>
      </w:hyperlink>
      <w:r w:rsidR="00470BFE" w:rsidRPr="00C51C2E">
        <w:rPr>
          <w:rFonts w:cs="Arial"/>
          <w:color w:val="000000"/>
          <w:spacing w:val="0"/>
          <w:kern w:val="0"/>
          <w:sz w:val="21"/>
          <w:szCs w:val="21"/>
        </w:rPr>
        <w:t>No public utility, water district, sanitary district or any utility company of any kind shall serve any lot in a subdivision for which a final plan has not been approved by the Board.</w:t>
      </w:r>
    </w:p>
    <w:p w:rsidR="00470BFE" w:rsidRPr="00C51C2E" w:rsidRDefault="00D11BD1" w:rsidP="00470BFE">
      <w:pPr>
        <w:spacing w:line="255" w:lineRule="atLeast"/>
        <w:ind w:left="720"/>
        <w:rPr>
          <w:rFonts w:cs="Arial"/>
          <w:color w:val="000000"/>
          <w:spacing w:val="0"/>
          <w:kern w:val="0"/>
          <w:sz w:val="21"/>
          <w:szCs w:val="21"/>
        </w:rPr>
      </w:pPr>
      <w:hyperlink r:id="rId54" w:anchor="7614196" w:tooltip="202-11B(6)" w:history="1">
        <w:r w:rsidR="00470BFE" w:rsidRPr="00C51C2E">
          <w:rPr>
            <w:rFonts w:cs="Arial"/>
            <w:color w:val="000000"/>
            <w:spacing w:val="0"/>
            <w:kern w:val="0"/>
            <w:sz w:val="21"/>
            <w:szCs w:val="21"/>
            <w:u w:val="single"/>
          </w:rPr>
          <w:t>(6) </w:t>
        </w:r>
      </w:hyperlink>
      <w:r w:rsidR="00470BFE" w:rsidRPr="00C51C2E">
        <w:rPr>
          <w:rFonts w:cs="Arial"/>
          <w:color w:val="000000"/>
          <w:spacing w:val="0"/>
          <w:kern w:val="0"/>
          <w:sz w:val="21"/>
          <w:szCs w:val="21"/>
        </w:rPr>
        <w:t>Development of a subdivision without Board approval shall be a violation of law. Development includes grading or construction of roads, grading of land or lots or construction of buildings which require a final plan approved as provided in these regulations and recorded in the Registry of Deeds.</w:t>
      </w:r>
    </w:p>
    <w:p w:rsidR="00470BFE" w:rsidRPr="00C51C2E" w:rsidRDefault="00D11BD1" w:rsidP="00470BFE">
      <w:pPr>
        <w:spacing w:line="255" w:lineRule="atLeast"/>
        <w:ind w:left="720"/>
        <w:rPr>
          <w:rFonts w:cs="Arial"/>
          <w:color w:val="000000"/>
          <w:spacing w:val="0"/>
          <w:kern w:val="0"/>
          <w:sz w:val="21"/>
          <w:szCs w:val="21"/>
        </w:rPr>
      </w:pPr>
      <w:hyperlink r:id="rId55" w:anchor="7614197" w:tooltip="202-11B(7)" w:history="1">
        <w:r w:rsidR="00470BFE" w:rsidRPr="00C51C2E">
          <w:rPr>
            <w:rFonts w:cs="Arial"/>
            <w:color w:val="000000"/>
            <w:spacing w:val="0"/>
            <w:kern w:val="0"/>
            <w:sz w:val="21"/>
            <w:szCs w:val="21"/>
            <w:u w:val="single"/>
          </w:rPr>
          <w:t>(7) </w:t>
        </w:r>
      </w:hyperlink>
      <w:r w:rsidR="00470BFE" w:rsidRPr="00C51C2E">
        <w:rPr>
          <w:rFonts w:cs="Arial"/>
          <w:color w:val="000000"/>
          <w:spacing w:val="0"/>
          <w:kern w:val="0"/>
          <w:sz w:val="21"/>
          <w:szCs w:val="21"/>
        </w:rPr>
        <w:t>No lot or unit in a subdivision may be sold, leased or otherwise conveyed before the street upon which the lot or the lot containing the unit fronts is completed up to and including the hot top base course of pavement, in accordance with these regulations, up to and including the entire frontage of the lot, and a performance guaranty acceptable to the Board of Selectmen is posted for the completion of the street with the Town of Wells.</w:t>
      </w:r>
    </w:p>
    <w:p w:rsidR="00470BFE" w:rsidRPr="00470BFE" w:rsidRDefault="00470BFE" w:rsidP="00470BFE">
      <w:pPr>
        <w:spacing w:line="255" w:lineRule="atLeast"/>
        <w:ind w:left="720"/>
        <w:jc w:val="both"/>
        <w:rPr>
          <w:rFonts w:cs="Arial"/>
          <w:color w:val="000000"/>
          <w:spacing w:val="0"/>
          <w:kern w:val="0"/>
          <w:sz w:val="21"/>
          <w:szCs w:val="21"/>
          <w:u w:val="single"/>
        </w:rPr>
      </w:pPr>
      <w:r w:rsidRPr="00470BFE">
        <w:rPr>
          <w:sz w:val="24"/>
          <w:u w:val="single"/>
        </w:rPr>
        <w:t xml:space="preserve">(8) </w:t>
      </w:r>
      <w:r w:rsidRPr="00470BFE">
        <w:rPr>
          <w:rFonts w:cs="Arial"/>
          <w:color w:val="000000"/>
          <w:spacing w:val="0"/>
          <w:kern w:val="0"/>
          <w:sz w:val="21"/>
          <w:szCs w:val="21"/>
          <w:u w:val="single"/>
        </w:rPr>
        <w:t>Failure to comply with any conditions of approval shall be construed to be a</w:t>
      </w:r>
      <w:r w:rsidR="00A203AE">
        <w:rPr>
          <w:rFonts w:cs="Arial"/>
          <w:color w:val="000000"/>
          <w:spacing w:val="0"/>
          <w:kern w:val="0"/>
          <w:sz w:val="21"/>
          <w:szCs w:val="21"/>
          <w:u w:val="single"/>
        </w:rPr>
        <w:t xml:space="preserve"> default and a</w:t>
      </w:r>
      <w:r w:rsidRPr="00470BFE">
        <w:rPr>
          <w:rFonts w:cs="Arial"/>
          <w:color w:val="000000"/>
          <w:spacing w:val="0"/>
          <w:kern w:val="0"/>
          <w:sz w:val="21"/>
          <w:szCs w:val="21"/>
          <w:u w:val="single"/>
        </w:rPr>
        <w:t xml:space="preserve"> violation of this article and Chapter 145 and shall be grounds for revoking the approved development plan, initiating legal proceedings to enjoin construction development or any specific activity violating the conditions of plan approval or applying the legal penalties detailed in § </w:t>
      </w:r>
      <w:hyperlink r:id="rId56" w:anchor="7612701" w:history="1">
        <w:r w:rsidRPr="00470BFE">
          <w:rPr>
            <w:rFonts w:cs="Arial"/>
            <w:b/>
            <w:bCs/>
            <w:color w:val="000000"/>
            <w:spacing w:val="0"/>
            <w:kern w:val="0"/>
            <w:sz w:val="21"/>
            <w:szCs w:val="21"/>
            <w:u w:val="single"/>
          </w:rPr>
          <w:t>145-64</w:t>
        </w:r>
      </w:hyperlink>
      <w:r w:rsidRPr="00470BFE">
        <w:rPr>
          <w:rFonts w:cs="Arial"/>
          <w:color w:val="000000"/>
          <w:spacing w:val="0"/>
          <w:kern w:val="0"/>
          <w:sz w:val="21"/>
          <w:szCs w:val="21"/>
          <w:u w:val="single"/>
        </w:rPr>
        <w:t>.</w:t>
      </w:r>
      <w:r>
        <w:rPr>
          <w:rFonts w:cs="Arial"/>
          <w:color w:val="000000"/>
          <w:spacing w:val="0"/>
          <w:kern w:val="0"/>
          <w:sz w:val="21"/>
          <w:szCs w:val="21"/>
          <w:u w:val="single"/>
        </w:rPr>
        <w:t xml:space="preserve"> Determination of failure to comply will be made by the Code Enforcement Office. The Code Enforcement Office shall consult with the authorized inspector and the Town Planning Office as applicable to the violation determination.</w:t>
      </w:r>
    </w:p>
    <w:p w:rsidR="00470BFE" w:rsidRPr="00C51C2E" w:rsidRDefault="00D11BD1" w:rsidP="00470BFE">
      <w:pPr>
        <w:ind w:left="720"/>
        <w:rPr>
          <w:rFonts w:cs="Arial"/>
          <w:color w:val="000000"/>
          <w:spacing w:val="0"/>
          <w:kern w:val="0"/>
          <w:sz w:val="21"/>
          <w:szCs w:val="21"/>
          <w:u w:val="single"/>
        </w:rPr>
      </w:pPr>
      <w:hyperlink r:id="rId57" w:anchor="7612894" w:tooltip="145-79B" w:history="1">
        <w:r w:rsidR="00470BFE" w:rsidRPr="00470BFE">
          <w:rPr>
            <w:rFonts w:cs="Arial"/>
            <w:color w:val="000000"/>
            <w:spacing w:val="0"/>
            <w:kern w:val="0"/>
            <w:sz w:val="21"/>
            <w:szCs w:val="21"/>
            <w:u w:val="single"/>
          </w:rPr>
          <w:t>(9)</w:t>
        </w:r>
      </w:hyperlink>
      <w:r w:rsidR="00470BFE" w:rsidRPr="00470BFE">
        <w:rPr>
          <w:rFonts w:cs="Arial"/>
          <w:color w:val="000000"/>
          <w:spacing w:val="0"/>
          <w:kern w:val="0"/>
          <w:sz w:val="21"/>
          <w:szCs w:val="21"/>
          <w:u w:val="single"/>
        </w:rPr>
        <w:t xml:space="preserve"> </w:t>
      </w:r>
      <w:r w:rsidR="00470BFE" w:rsidRPr="00C51C2E">
        <w:rPr>
          <w:rFonts w:cs="Arial"/>
          <w:color w:val="000000"/>
          <w:spacing w:val="0"/>
          <w:kern w:val="0"/>
          <w:sz w:val="21"/>
          <w:szCs w:val="21"/>
          <w:u w:val="single"/>
        </w:rPr>
        <w:t xml:space="preserve">Whenever sedimentation is caused by stripping vegetation, regrading or other development, it shall be the responsibility of the owner to immediately install sedimentation control devices on his lot and to remove sediment from all adjoining surfaces, drainage systems and watercourses and to repair any drainage, at his expense, as quickly as possible. Any landowner that fails to do so within two weeks after official written notification by the Code Enforcement Officer </w:t>
      </w:r>
      <w:r w:rsidR="00470BFE" w:rsidRPr="00470BFE">
        <w:rPr>
          <w:rFonts w:cs="Arial"/>
          <w:color w:val="000000"/>
          <w:spacing w:val="0"/>
          <w:kern w:val="0"/>
          <w:sz w:val="21"/>
          <w:szCs w:val="21"/>
          <w:u w:val="single"/>
        </w:rPr>
        <w:t xml:space="preserve">or authorized Inspector of the Town </w:t>
      </w:r>
      <w:r w:rsidR="00470BFE" w:rsidRPr="00C51C2E">
        <w:rPr>
          <w:rFonts w:cs="Arial"/>
          <w:color w:val="000000"/>
          <w:spacing w:val="0"/>
          <w:kern w:val="0"/>
          <w:sz w:val="21"/>
          <w:szCs w:val="21"/>
          <w:u w:val="single"/>
        </w:rPr>
        <w:t>shall be penalized as set forth in § </w:t>
      </w:r>
      <w:hyperlink r:id="rId58" w:anchor="7612701" w:history="1">
        <w:r w:rsidR="00470BFE" w:rsidRPr="00C51C2E">
          <w:rPr>
            <w:rFonts w:cs="Arial"/>
            <w:b/>
            <w:bCs/>
            <w:color w:val="000000"/>
            <w:spacing w:val="0"/>
            <w:kern w:val="0"/>
            <w:sz w:val="21"/>
            <w:szCs w:val="21"/>
            <w:u w:val="single"/>
          </w:rPr>
          <w:t>145-64</w:t>
        </w:r>
      </w:hyperlink>
      <w:r w:rsidR="00470BFE" w:rsidRPr="00470BFE">
        <w:rPr>
          <w:rFonts w:cs="Arial"/>
          <w:color w:val="000000"/>
          <w:spacing w:val="0"/>
          <w:kern w:val="0"/>
          <w:sz w:val="21"/>
          <w:szCs w:val="21"/>
          <w:u w:val="single"/>
        </w:rPr>
        <w:t xml:space="preserve"> which states, “</w:t>
      </w:r>
      <w:r w:rsidR="00470BFE" w:rsidRPr="00470BFE">
        <w:rPr>
          <w:rFonts w:cs="Arial"/>
          <w:color w:val="000000"/>
          <w:sz w:val="21"/>
          <w:szCs w:val="21"/>
          <w:u w:val="single"/>
        </w:rPr>
        <w:t>Any person, firm or corporation, including but not limited to a landowner, his agent or a contractor, who or which orders or conducts any activity in violation of the provisions of this chapter shall be penalized as set forth in 30-A M.R.S.A. § 4452, except that the penalty for any person, firm or corporation who or which violates any provision of § </w:t>
      </w:r>
      <w:hyperlink r:id="rId59" w:anchor="7612496" w:history="1">
        <w:r w:rsidR="00470BFE" w:rsidRPr="00470BFE">
          <w:rPr>
            <w:rFonts w:cs="Arial"/>
            <w:b/>
            <w:bCs/>
            <w:color w:val="000000"/>
            <w:sz w:val="21"/>
            <w:szCs w:val="21"/>
            <w:u w:val="single"/>
          </w:rPr>
          <w:t>145-45</w:t>
        </w:r>
      </w:hyperlink>
      <w:r w:rsidR="00470BFE" w:rsidRPr="00470BFE">
        <w:rPr>
          <w:rFonts w:cs="Arial"/>
          <w:color w:val="000000"/>
          <w:sz w:val="21"/>
          <w:szCs w:val="21"/>
          <w:u w:val="single"/>
        </w:rPr>
        <w:t> of this chapter shall not exceed $1,000 for the first offense.”</w:t>
      </w:r>
    </w:p>
    <w:p w:rsidR="00470BFE" w:rsidRDefault="00470BFE" w:rsidP="008E5E2A">
      <w:pPr>
        <w:rPr>
          <w:sz w:val="24"/>
        </w:rPr>
      </w:pPr>
    </w:p>
    <w:p w:rsidR="00F9546A" w:rsidRDefault="00F9546A" w:rsidP="008E5E2A">
      <w:pPr>
        <w:pBdr>
          <w:bottom w:val="single" w:sz="12" w:space="1" w:color="auto"/>
        </w:pBdr>
        <w:rPr>
          <w:sz w:val="24"/>
        </w:rPr>
      </w:pPr>
    </w:p>
    <w:p w:rsidR="00AD450F" w:rsidRDefault="00AD450F" w:rsidP="008E5E2A">
      <w:pPr>
        <w:rPr>
          <w:sz w:val="24"/>
        </w:rPr>
      </w:pPr>
    </w:p>
    <w:p w:rsidR="00AD450F" w:rsidRDefault="00AD450F" w:rsidP="008E5E2A">
      <w:pPr>
        <w:rPr>
          <w:sz w:val="24"/>
        </w:rPr>
      </w:pPr>
    </w:p>
    <w:p w:rsidR="00AD450F" w:rsidRDefault="00AD450F" w:rsidP="008E5E2A">
      <w:pPr>
        <w:rPr>
          <w:sz w:val="24"/>
        </w:rPr>
      </w:pPr>
    </w:p>
    <w:p w:rsidR="00C51C2E" w:rsidRPr="00C51C2E" w:rsidRDefault="00AD450F" w:rsidP="008E5E2A">
      <w:pPr>
        <w:rPr>
          <w:sz w:val="24"/>
        </w:rPr>
      </w:pPr>
      <w:r w:rsidRPr="008868FA">
        <w:rPr>
          <w:b/>
          <w:i/>
          <w:sz w:val="24"/>
        </w:rPr>
        <w:t xml:space="preserve">The Planning Board should consider the proposed changes and make any recommendations for changes and </w:t>
      </w:r>
      <w:r w:rsidR="00D11BD1">
        <w:rPr>
          <w:b/>
          <w:i/>
          <w:sz w:val="24"/>
        </w:rPr>
        <w:t xml:space="preserve">if appropriate, </w:t>
      </w:r>
      <w:r w:rsidRPr="008868FA">
        <w:rPr>
          <w:b/>
          <w:i/>
          <w:sz w:val="24"/>
        </w:rPr>
        <w:t xml:space="preserve">vote to forward to the Board of Selectmen for consideration or continue to workshop the </w:t>
      </w:r>
      <w:r w:rsidR="008868FA" w:rsidRPr="008868FA">
        <w:rPr>
          <w:b/>
          <w:i/>
          <w:sz w:val="24"/>
        </w:rPr>
        <w:t xml:space="preserve">ordinance </w:t>
      </w:r>
      <w:r w:rsidRPr="008868FA">
        <w:rPr>
          <w:b/>
          <w:i/>
          <w:sz w:val="24"/>
        </w:rPr>
        <w:t xml:space="preserve">changes for a future </w:t>
      </w:r>
      <w:r w:rsidR="008868FA" w:rsidRPr="008868FA">
        <w:rPr>
          <w:b/>
          <w:i/>
          <w:sz w:val="24"/>
        </w:rPr>
        <w:t xml:space="preserve">Planning Board </w:t>
      </w:r>
      <w:r w:rsidRPr="008868FA">
        <w:rPr>
          <w:b/>
          <w:i/>
          <w:sz w:val="24"/>
        </w:rPr>
        <w:t>meeting.</w:t>
      </w:r>
      <w:bookmarkStart w:id="0" w:name="_GoBack"/>
      <w:bookmarkEnd w:id="0"/>
    </w:p>
    <w:sectPr w:rsidR="00C51C2E" w:rsidRPr="00C51C2E" w:rsidSect="00302752">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6D3"/>
    <w:multiLevelType w:val="hybridMultilevel"/>
    <w:tmpl w:val="F0883524"/>
    <w:lvl w:ilvl="0" w:tplc="04090013">
      <w:start w:val="1"/>
      <w:numFmt w:val="upperRoman"/>
      <w:lvlText w:val="%1."/>
      <w:lvlJc w:val="right"/>
      <w:pPr>
        <w:ind w:left="720" w:hanging="360"/>
      </w:pPr>
    </w:lvl>
    <w:lvl w:ilvl="1" w:tplc="1236010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A15E2"/>
    <w:multiLevelType w:val="hybridMultilevel"/>
    <w:tmpl w:val="CFF22B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B66FD5"/>
    <w:multiLevelType w:val="hybridMultilevel"/>
    <w:tmpl w:val="22F0BF50"/>
    <w:lvl w:ilvl="0" w:tplc="123601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F0649"/>
    <w:multiLevelType w:val="hybridMultilevel"/>
    <w:tmpl w:val="7E60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8323C"/>
    <w:multiLevelType w:val="hybridMultilevel"/>
    <w:tmpl w:val="3E42FAA0"/>
    <w:lvl w:ilvl="0" w:tplc="BD8C4FC2">
      <w:start w:val="3"/>
      <w:numFmt w:val="bullet"/>
      <w:lvlText w:val=""/>
      <w:lvlJc w:val="left"/>
      <w:pPr>
        <w:ind w:left="765" w:hanging="360"/>
      </w:pPr>
      <w:rPr>
        <w:rFonts w:ascii="Symbol" w:eastAsia="Times New Roman" w:hAnsi="Symbol"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26AF3C69"/>
    <w:multiLevelType w:val="hybridMultilevel"/>
    <w:tmpl w:val="A4E097AC"/>
    <w:lvl w:ilvl="0" w:tplc="F6F248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9C41A7"/>
    <w:multiLevelType w:val="hybridMultilevel"/>
    <w:tmpl w:val="62221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D52BAC"/>
    <w:multiLevelType w:val="hybridMultilevel"/>
    <w:tmpl w:val="5AF02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F1443C"/>
    <w:multiLevelType w:val="hybridMultilevel"/>
    <w:tmpl w:val="F1084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A597008"/>
    <w:multiLevelType w:val="hybridMultilevel"/>
    <w:tmpl w:val="55E0E9E2"/>
    <w:lvl w:ilvl="0" w:tplc="91DE6D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16C3E39"/>
    <w:multiLevelType w:val="hybridMultilevel"/>
    <w:tmpl w:val="8400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69558E"/>
    <w:multiLevelType w:val="hybridMultilevel"/>
    <w:tmpl w:val="3712F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F865B0"/>
    <w:multiLevelType w:val="hybridMultilevel"/>
    <w:tmpl w:val="98D0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A626AB"/>
    <w:multiLevelType w:val="hybridMultilevel"/>
    <w:tmpl w:val="3CEEF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62E21C5"/>
    <w:multiLevelType w:val="hybridMultilevel"/>
    <w:tmpl w:val="65503E4E"/>
    <w:lvl w:ilvl="0" w:tplc="6A0E2D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AD0A04"/>
    <w:multiLevelType w:val="hybridMultilevel"/>
    <w:tmpl w:val="C2D87DAA"/>
    <w:lvl w:ilvl="0" w:tplc="94DEB5E0">
      <w:start w:val="3"/>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nsid w:val="778F09D6"/>
    <w:multiLevelType w:val="hybridMultilevel"/>
    <w:tmpl w:val="78A8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D72D03"/>
    <w:multiLevelType w:val="hybridMultilevel"/>
    <w:tmpl w:val="F58E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F996A80"/>
    <w:multiLevelType w:val="hybridMultilevel"/>
    <w:tmpl w:val="340AB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5"/>
  </w:num>
  <w:num w:numId="4">
    <w:abstractNumId w:val="4"/>
  </w:num>
  <w:num w:numId="5">
    <w:abstractNumId w:val="18"/>
  </w:num>
  <w:num w:numId="6">
    <w:abstractNumId w:val="8"/>
  </w:num>
  <w:num w:numId="7">
    <w:abstractNumId w:val="14"/>
  </w:num>
  <w:num w:numId="8">
    <w:abstractNumId w:val="12"/>
  </w:num>
  <w:num w:numId="9">
    <w:abstractNumId w:val="10"/>
  </w:num>
  <w:num w:numId="10">
    <w:abstractNumId w:val="17"/>
  </w:num>
  <w:num w:numId="11">
    <w:abstractNumId w:val="7"/>
  </w:num>
  <w:num w:numId="12">
    <w:abstractNumId w:val="5"/>
  </w:num>
  <w:num w:numId="13">
    <w:abstractNumId w:val="13"/>
  </w:num>
  <w:num w:numId="14">
    <w:abstractNumId w:val="6"/>
  </w:num>
  <w:num w:numId="15">
    <w:abstractNumId w:val="16"/>
  </w:num>
  <w:num w:numId="16">
    <w:abstractNumId w:val="3"/>
  </w:num>
  <w:num w:numId="17">
    <w:abstractNumId w:val="0"/>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F1"/>
    <w:rsid w:val="0001096D"/>
    <w:rsid w:val="00070E57"/>
    <w:rsid w:val="000744DA"/>
    <w:rsid w:val="000A467B"/>
    <w:rsid w:val="000A672D"/>
    <w:rsid w:val="00115EBF"/>
    <w:rsid w:val="00160112"/>
    <w:rsid w:val="00172CF7"/>
    <w:rsid w:val="001B6742"/>
    <w:rsid w:val="001D124F"/>
    <w:rsid w:val="001E32F2"/>
    <w:rsid w:val="001F702C"/>
    <w:rsid w:val="001F747A"/>
    <w:rsid w:val="00232D44"/>
    <w:rsid w:val="002447BF"/>
    <w:rsid w:val="00262A67"/>
    <w:rsid w:val="002657DD"/>
    <w:rsid w:val="00290C1E"/>
    <w:rsid w:val="002C0A80"/>
    <w:rsid w:val="002E2CEB"/>
    <w:rsid w:val="002E6C35"/>
    <w:rsid w:val="002F5932"/>
    <w:rsid w:val="00302752"/>
    <w:rsid w:val="003155F5"/>
    <w:rsid w:val="00354B40"/>
    <w:rsid w:val="00386E69"/>
    <w:rsid w:val="003B3BBA"/>
    <w:rsid w:val="003D2BEC"/>
    <w:rsid w:val="00401BC3"/>
    <w:rsid w:val="0040202C"/>
    <w:rsid w:val="004061AC"/>
    <w:rsid w:val="00426122"/>
    <w:rsid w:val="004331B6"/>
    <w:rsid w:val="00434941"/>
    <w:rsid w:val="00470BFE"/>
    <w:rsid w:val="004A22F3"/>
    <w:rsid w:val="004C44F0"/>
    <w:rsid w:val="00503867"/>
    <w:rsid w:val="00533CFA"/>
    <w:rsid w:val="005638E0"/>
    <w:rsid w:val="005C5543"/>
    <w:rsid w:val="0060345D"/>
    <w:rsid w:val="00623BE3"/>
    <w:rsid w:val="0063321C"/>
    <w:rsid w:val="006A21BA"/>
    <w:rsid w:val="006C1F72"/>
    <w:rsid w:val="00720DCE"/>
    <w:rsid w:val="007225A9"/>
    <w:rsid w:val="00760F83"/>
    <w:rsid w:val="00773C44"/>
    <w:rsid w:val="00782404"/>
    <w:rsid w:val="00785311"/>
    <w:rsid w:val="007D6761"/>
    <w:rsid w:val="008066DA"/>
    <w:rsid w:val="0084038F"/>
    <w:rsid w:val="00847E36"/>
    <w:rsid w:val="0086799C"/>
    <w:rsid w:val="008868FA"/>
    <w:rsid w:val="008A360B"/>
    <w:rsid w:val="008E5E2A"/>
    <w:rsid w:val="00930EA1"/>
    <w:rsid w:val="00934FD2"/>
    <w:rsid w:val="00935D98"/>
    <w:rsid w:val="009559DD"/>
    <w:rsid w:val="009748D3"/>
    <w:rsid w:val="009B6598"/>
    <w:rsid w:val="00A0638B"/>
    <w:rsid w:val="00A203AE"/>
    <w:rsid w:val="00A22319"/>
    <w:rsid w:val="00A54869"/>
    <w:rsid w:val="00A55F7A"/>
    <w:rsid w:val="00A673CB"/>
    <w:rsid w:val="00AD450F"/>
    <w:rsid w:val="00AF42CF"/>
    <w:rsid w:val="00B11850"/>
    <w:rsid w:val="00B3244A"/>
    <w:rsid w:val="00B3253A"/>
    <w:rsid w:val="00B41177"/>
    <w:rsid w:val="00B47E2B"/>
    <w:rsid w:val="00B77027"/>
    <w:rsid w:val="00B80E6B"/>
    <w:rsid w:val="00B84562"/>
    <w:rsid w:val="00C47E8C"/>
    <w:rsid w:val="00C51C2E"/>
    <w:rsid w:val="00C528A7"/>
    <w:rsid w:val="00CA0B3A"/>
    <w:rsid w:val="00CB5666"/>
    <w:rsid w:val="00CB689F"/>
    <w:rsid w:val="00D11BD1"/>
    <w:rsid w:val="00D1716D"/>
    <w:rsid w:val="00D621C5"/>
    <w:rsid w:val="00D75C63"/>
    <w:rsid w:val="00DC68CC"/>
    <w:rsid w:val="00DD1503"/>
    <w:rsid w:val="00E05295"/>
    <w:rsid w:val="00E248E5"/>
    <w:rsid w:val="00E372F1"/>
    <w:rsid w:val="00E47FC3"/>
    <w:rsid w:val="00EE5716"/>
    <w:rsid w:val="00EE715E"/>
    <w:rsid w:val="00EF6EDE"/>
    <w:rsid w:val="00F16601"/>
    <w:rsid w:val="00F337CD"/>
    <w:rsid w:val="00F33CD8"/>
    <w:rsid w:val="00F358A6"/>
    <w:rsid w:val="00F81F1B"/>
    <w:rsid w:val="00F9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2F1"/>
    <w:rPr>
      <w:rFonts w:ascii="Arial" w:hAnsi="Arial"/>
      <w:spacing w:val="-5"/>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E372F1"/>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character" w:styleId="Hyperlink">
    <w:name w:val="Hyperlink"/>
    <w:rsid w:val="00E372F1"/>
    <w:rPr>
      <w:color w:val="0000FF"/>
      <w:u w:val="single"/>
    </w:rPr>
  </w:style>
  <w:style w:type="table" w:styleId="TableGrid">
    <w:name w:val="Table Grid"/>
    <w:basedOn w:val="TableNormal"/>
    <w:rsid w:val="00E3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1503"/>
    <w:rPr>
      <w:rFonts w:ascii="Tahoma" w:hAnsi="Tahoma" w:cs="Tahoma"/>
      <w:sz w:val="16"/>
      <w:szCs w:val="16"/>
    </w:rPr>
  </w:style>
  <w:style w:type="character" w:customStyle="1" w:styleId="BalloonTextChar">
    <w:name w:val="Balloon Text Char"/>
    <w:link w:val="BalloonText"/>
    <w:rsid w:val="00DD1503"/>
    <w:rPr>
      <w:rFonts w:ascii="Tahoma" w:hAnsi="Tahoma" w:cs="Tahoma"/>
      <w:spacing w:val="-5"/>
      <w:kern w:val="28"/>
      <w:sz w:val="16"/>
      <w:szCs w:val="16"/>
    </w:rPr>
  </w:style>
  <w:style w:type="paragraph" w:styleId="ListParagraph">
    <w:name w:val="List Paragraph"/>
    <w:basedOn w:val="Normal"/>
    <w:uiPriority w:val="34"/>
    <w:qFormat/>
    <w:rsid w:val="008A36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2F1"/>
    <w:rPr>
      <w:rFonts w:ascii="Arial" w:hAnsi="Arial"/>
      <w:spacing w:val="-5"/>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E372F1"/>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character" w:styleId="Hyperlink">
    <w:name w:val="Hyperlink"/>
    <w:rsid w:val="00E372F1"/>
    <w:rPr>
      <w:color w:val="0000FF"/>
      <w:u w:val="single"/>
    </w:rPr>
  </w:style>
  <w:style w:type="table" w:styleId="TableGrid">
    <w:name w:val="Table Grid"/>
    <w:basedOn w:val="TableNormal"/>
    <w:rsid w:val="00E3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1503"/>
    <w:rPr>
      <w:rFonts w:ascii="Tahoma" w:hAnsi="Tahoma" w:cs="Tahoma"/>
      <w:sz w:val="16"/>
      <w:szCs w:val="16"/>
    </w:rPr>
  </w:style>
  <w:style w:type="character" w:customStyle="1" w:styleId="BalloonTextChar">
    <w:name w:val="Balloon Text Char"/>
    <w:link w:val="BalloonText"/>
    <w:rsid w:val="00DD1503"/>
    <w:rPr>
      <w:rFonts w:ascii="Tahoma" w:hAnsi="Tahoma" w:cs="Tahoma"/>
      <w:spacing w:val="-5"/>
      <w:kern w:val="28"/>
      <w:sz w:val="16"/>
      <w:szCs w:val="16"/>
    </w:rPr>
  </w:style>
  <w:style w:type="paragraph" w:styleId="ListParagraph">
    <w:name w:val="List Paragraph"/>
    <w:basedOn w:val="Normal"/>
    <w:uiPriority w:val="34"/>
    <w:qFormat/>
    <w:rsid w:val="008A3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9553">
      <w:bodyDiv w:val="1"/>
      <w:marLeft w:val="0"/>
      <w:marRight w:val="0"/>
      <w:marTop w:val="0"/>
      <w:marBottom w:val="0"/>
      <w:divBdr>
        <w:top w:val="none" w:sz="0" w:space="0" w:color="auto"/>
        <w:left w:val="none" w:sz="0" w:space="0" w:color="auto"/>
        <w:bottom w:val="none" w:sz="0" w:space="0" w:color="auto"/>
        <w:right w:val="none" w:sz="0" w:space="0" w:color="auto"/>
      </w:divBdr>
      <w:divsChild>
        <w:div w:id="1143431476">
          <w:marLeft w:val="0"/>
          <w:marRight w:val="0"/>
          <w:marTop w:val="0"/>
          <w:marBottom w:val="0"/>
          <w:divBdr>
            <w:top w:val="none" w:sz="0" w:space="0" w:color="auto"/>
            <w:left w:val="none" w:sz="0" w:space="0" w:color="auto"/>
            <w:bottom w:val="none" w:sz="0" w:space="0" w:color="auto"/>
            <w:right w:val="none" w:sz="0" w:space="0" w:color="auto"/>
          </w:divBdr>
          <w:divsChild>
            <w:div w:id="1008827112">
              <w:marLeft w:val="0"/>
              <w:marRight w:val="0"/>
              <w:marTop w:val="0"/>
              <w:marBottom w:val="0"/>
              <w:divBdr>
                <w:top w:val="none" w:sz="0" w:space="0" w:color="auto"/>
                <w:left w:val="none" w:sz="0" w:space="0" w:color="auto"/>
                <w:bottom w:val="none" w:sz="0" w:space="0" w:color="auto"/>
                <w:right w:val="none" w:sz="0" w:space="0" w:color="auto"/>
              </w:divBdr>
              <w:divsChild>
                <w:div w:id="2122799962">
                  <w:marLeft w:val="0"/>
                  <w:marRight w:val="0"/>
                  <w:marTop w:val="210"/>
                  <w:marBottom w:val="0"/>
                  <w:divBdr>
                    <w:top w:val="none" w:sz="0" w:space="0" w:color="auto"/>
                    <w:left w:val="none" w:sz="0" w:space="0" w:color="auto"/>
                    <w:bottom w:val="none" w:sz="0" w:space="0" w:color="auto"/>
                    <w:right w:val="none" w:sz="0" w:space="0" w:color="auto"/>
                  </w:divBdr>
                  <w:divsChild>
                    <w:div w:id="105580961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372383">
          <w:marLeft w:val="0"/>
          <w:marRight w:val="0"/>
          <w:marTop w:val="390"/>
          <w:marBottom w:val="0"/>
          <w:divBdr>
            <w:top w:val="none" w:sz="0" w:space="0" w:color="auto"/>
            <w:left w:val="none" w:sz="0" w:space="0" w:color="auto"/>
            <w:bottom w:val="none" w:sz="0" w:space="0" w:color="auto"/>
            <w:right w:val="none" w:sz="0" w:space="0" w:color="auto"/>
          </w:divBdr>
        </w:div>
        <w:div w:id="249437776">
          <w:marLeft w:val="0"/>
          <w:marRight w:val="0"/>
          <w:marTop w:val="0"/>
          <w:marBottom w:val="0"/>
          <w:divBdr>
            <w:top w:val="none" w:sz="0" w:space="0" w:color="auto"/>
            <w:left w:val="none" w:sz="0" w:space="0" w:color="auto"/>
            <w:bottom w:val="none" w:sz="0" w:space="0" w:color="auto"/>
            <w:right w:val="none" w:sz="0" w:space="0" w:color="auto"/>
          </w:divBdr>
          <w:divsChild>
            <w:div w:id="1876694868">
              <w:marLeft w:val="0"/>
              <w:marRight w:val="0"/>
              <w:marTop w:val="0"/>
              <w:marBottom w:val="0"/>
              <w:divBdr>
                <w:top w:val="none" w:sz="0" w:space="0" w:color="auto"/>
                <w:left w:val="none" w:sz="0" w:space="0" w:color="auto"/>
                <w:bottom w:val="none" w:sz="0" w:space="0" w:color="auto"/>
                <w:right w:val="none" w:sz="0" w:space="0" w:color="auto"/>
              </w:divBdr>
              <w:divsChild>
                <w:div w:id="128326941">
                  <w:marLeft w:val="0"/>
                  <w:marRight w:val="0"/>
                  <w:marTop w:val="0"/>
                  <w:marBottom w:val="0"/>
                  <w:divBdr>
                    <w:top w:val="none" w:sz="0" w:space="0" w:color="auto"/>
                    <w:left w:val="none" w:sz="0" w:space="0" w:color="auto"/>
                    <w:bottom w:val="none" w:sz="0" w:space="0" w:color="auto"/>
                    <w:right w:val="none" w:sz="0" w:space="0" w:color="auto"/>
                  </w:divBdr>
                  <w:divsChild>
                    <w:div w:id="1538735315">
                      <w:marLeft w:val="480"/>
                      <w:marRight w:val="0"/>
                      <w:marTop w:val="0"/>
                      <w:marBottom w:val="240"/>
                      <w:divBdr>
                        <w:top w:val="none" w:sz="0" w:space="0" w:color="auto"/>
                        <w:left w:val="none" w:sz="0" w:space="0" w:color="auto"/>
                        <w:bottom w:val="none" w:sz="0" w:space="0" w:color="auto"/>
                        <w:right w:val="none" w:sz="0" w:space="0" w:color="auto"/>
                      </w:divBdr>
                      <w:divsChild>
                        <w:div w:id="178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3844">
      <w:bodyDiv w:val="1"/>
      <w:marLeft w:val="0"/>
      <w:marRight w:val="0"/>
      <w:marTop w:val="0"/>
      <w:marBottom w:val="0"/>
      <w:divBdr>
        <w:top w:val="none" w:sz="0" w:space="0" w:color="auto"/>
        <w:left w:val="none" w:sz="0" w:space="0" w:color="auto"/>
        <w:bottom w:val="none" w:sz="0" w:space="0" w:color="auto"/>
        <w:right w:val="none" w:sz="0" w:space="0" w:color="auto"/>
      </w:divBdr>
      <w:divsChild>
        <w:div w:id="1780484562">
          <w:marLeft w:val="0"/>
          <w:marRight w:val="0"/>
          <w:marTop w:val="210"/>
          <w:marBottom w:val="210"/>
          <w:divBdr>
            <w:top w:val="none" w:sz="0" w:space="0" w:color="auto"/>
            <w:left w:val="none" w:sz="0" w:space="0" w:color="auto"/>
            <w:bottom w:val="none" w:sz="0" w:space="0" w:color="auto"/>
            <w:right w:val="none" w:sz="0" w:space="0" w:color="auto"/>
          </w:divBdr>
          <w:divsChild>
            <w:div w:id="217014418">
              <w:marLeft w:val="480"/>
              <w:marRight w:val="0"/>
              <w:marTop w:val="0"/>
              <w:marBottom w:val="240"/>
              <w:divBdr>
                <w:top w:val="none" w:sz="0" w:space="0" w:color="auto"/>
                <w:left w:val="none" w:sz="0" w:space="0" w:color="auto"/>
                <w:bottom w:val="none" w:sz="0" w:space="0" w:color="auto"/>
                <w:right w:val="none" w:sz="0" w:space="0" w:color="auto"/>
              </w:divBdr>
            </w:div>
          </w:divsChild>
        </w:div>
        <w:div w:id="1918782896">
          <w:marLeft w:val="0"/>
          <w:marRight w:val="0"/>
          <w:marTop w:val="210"/>
          <w:marBottom w:val="210"/>
          <w:divBdr>
            <w:top w:val="none" w:sz="0" w:space="0" w:color="auto"/>
            <w:left w:val="none" w:sz="0" w:space="0" w:color="auto"/>
            <w:bottom w:val="none" w:sz="0" w:space="0" w:color="auto"/>
            <w:right w:val="none" w:sz="0" w:space="0" w:color="auto"/>
          </w:divBdr>
          <w:divsChild>
            <w:div w:id="107697596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146626853">
      <w:bodyDiv w:val="1"/>
      <w:marLeft w:val="0"/>
      <w:marRight w:val="0"/>
      <w:marTop w:val="0"/>
      <w:marBottom w:val="0"/>
      <w:divBdr>
        <w:top w:val="none" w:sz="0" w:space="0" w:color="auto"/>
        <w:left w:val="none" w:sz="0" w:space="0" w:color="auto"/>
        <w:bottom w:val="none" w:sz="0" w:space="0" w:color="auto"/>
        <w:right w:val="none" w:sz="0" w:space="0" w:color="auto"/>
      </w:divBdr>
      <w:divsChild>
        <w:div w:id="2111002106">
          <w:marLeft w:val="0"/>
          <w:marRight w:val="0"/>
          <w:marTop w:val="0"/>
          <w:marBottom w:val="0"/>
          <w:divBdr>
            <w:top w:val="none" w:sz="0" w:space="0" w:color="auto"/>
            <w:left w:val="none" w:sz="0" w:space="0" w:color="auto"/>
            <w:bottom w:val="none" w:sz="0" w:space="0" w:color="auto"/>
            <w:right w:val="none" w:sz="0" w:space="0" w:color="auto"/>
          </w:divBdr>
          <w:divsChild>
            <w:div w:id="2085371761">
              <w:marLeft w:val="0"/>
              <w:marRight w:val="0"/>
              <w:marTop w:val="0"/>
              <w:marBottom w:val="0"/>
              <w:divBdr>
                <w:top w:val="none" w:sz="0" w:space="0" w:color="auto"/>
                <w:left w:val="none" w:sz="0" w:space="0" w:color="auto"/>
                <w:bottom w:val="none" w:sz="0" w:space="0" w:color="auto"/>
                <w:right w:val="none" w:sz="0" w:space="0" w:color="auto"/>
              </w:divBdr>
              <w:divsChild>
                <w:div w:id="1552300375">
                  <w:marLeft w:val="0"/>
                  <w:marRight w:val="0"/>
                  <w:marTop w:val="180"/>
                  <w:marBottom w:val="180"/>
                  <w:divBdr>
                    <w:top w:val="none" w:sz="0" w:space="0" w:color="auto"/>
                    <w:left w:val="none" w:sz="0" w:space="0" w:color="auto"/>
                    <w:bottom w:val="none" w:sz="0" w:space="0" w:color="auto"/>
                    <w:right w:val="none" w:sz="0" w:space="0" w:color="auto"/>
                  </w:divBdr>
                  <w:divsChild>
                    <w:div w:id="1386565313">
                      <w:marLeft w:val="480"/>
                      <w:marRight w:val="0"/>
                      <w:marTop w:val="0"/>
                      <w:marBottom w:val="240"/>
                      <w:divBdr>
                        <w:top w:val="none" w:sz="0" w:space="0" w:color="auto"/>
                        <w:left w:val="none" w:sz="0" w:space="0" w:color="auto"/>
                        <w:bottom w:val="none" w:sz="0" w:space="0" w:color="auto"/>
                        <w:right w:val="none" w:sz="0" w:space="0" w:color="auto"/>
                      </w:divBdr>
                      <w:divsChild>
                        <w:div w:id="307517011">
                          <w:marLeft w:val="0"/>
                          <w:marRight w:val="0"/>
                          <w:marTop w:val="0"/>
                          <w:marBottom w:val="0"/>
                          <w:divBdr>
                            <w:top w:val="none" w:sz="0" w:space="0" w:color="auto"/>
                            <w:left w:val="none" w:sz="0" w:space="0" w:color="auto"/>
                            <w:bottom w:val="none" w:sz="0" w:space="0" w:color="auto"/>
                            <w:right w:val="none" w:sz="0" w:space="0" w:color="auto"/>
                          </w:divBdr>
                          <w:divsChild>
                            <w:div w:id="1259100950">
                              <w:marLeft w:val="0"/>
                              <w:marRight w:val="0"/>
                              <w:marTop w:val="180"/>
                              <w:marBottom w:val="180"/>
                              <w:divBdr>
                                <w:top w:val="none" w:sz="0" w:space="0" w:color="auto"/>
                                <w:left w:val="none" w:sz="0" w:space="0" w:color="auto"/>
                                <w:bottom w:val="none" w:sz="0" w:space="0" w:color="auto"/>
                                <w:right w:val="none" w:sz="0" w:space="0" w:color="auto"/>
                              </w:divBdr>
                              <w:divsChild>
                                <w:div w:id="1767921192">
                                  <w:marLeft w:val="480"/>
                                  <w:marRight w:val="0"/>
                                  <w:marTop w:val="0"/>
                                  <w:marBottom w:val="240"/>
                                  <w:divBdr>
                                    <w:top w:val="none" w:sz="0" w:space="0" w:color="auto"/>
                                    <w:left w:val="none" w:sz="0" w:space="0" w:color="auto"/>
                                    <w:bottom w:val="none" w:sz="0" w:space="0" w:color="auto"/>
                                    <w:right w:val="none" w:sz="0" w:space="0" w:color="auto"/>
                                  </w:divBdr>
                                </w:div>
                              </w:divsChild>
                            </w:div>
                            <w:div w:id="1090010205">
                              <w:marLeft w:val="0"/>
                              <w:marRight w:val="0"/>
                              <w:marTop w:val="180"/>
                              <w:marBottom w:val="180"/>
                              <w:divBdr>
                                <w:top w:val="none" w:sz="0" w:space="0" w:color="auto"/>
                                <w:left w:val="none" w:sz="0" w:space="0" w:color="auto"/>
                                <w:bottom w:val="none" w:sz="0" w:space="0" w:color="auto"/>
                                <w:right w:val="none" w:sz="0" w:space="0" w:color="auto"/>
                              </w:divBdr>
                              <w:divsChild>
                                <w:div w:id="1794981410">
                                  <w:marLeft w:val="480"/>
                                  <w:marRight w:val="0"/>
                                  <w:marTop w:val="0"/>
                                  <w:marBottom w:val="240"/>
                                  <w:divBdr>
                                    <w:top w:val="none" w:sz="0" w:space="0" w:color="auto"/>
                                    <w:left w:val="none" w:sz="0" w:space="0" w:color="auto"/>
                                    <w:bottom w:val="none" w:sz="0" w:space="0" w:color="auto"/>
                                    <w:right w:val="none" w:sz="0" w:space="0" w:color="auto"/>
                                  </w:divBdr>
                                </w:div>
                              </w:divsChild>
                            </w:div>
                            <w:div w:id="357197398">
                              <w:marLeft w:val="0"/>
                              <w:marRight w:val="0"/>
                              <w:marTop w:val="180"/>
                              <w:marBottom w:val="0"/>
                              <w:divBdr>
                                <w:top w:val="none" w:sz="0" w:space="0" w:color="auto"/>
                                <w:left w:val="none" w:sz="0" w:space="0" w:color="auto"/>
                                <w:bottom w:val="none" w:sz="0" w:space="0" w:color="auto"/>
                                <w:right w:val="none" w:sz="0" w:space="0" w:color="auto"/>
                              </w:divBdr>
                              <w:divsChild>
                                <w:div w:id="1537624009">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65097190">
                  <w:marLeft w:val="0"/>
                  <w:marRight w:val="0"/>
                  <w:marTop w:val="180"/>
                  <w:marBottom w:val="180"/>
                  <w:divBdr>
                    <w:top w:val="none" w:sz="0" w:space="0" w:color="auto"/>
                    <w:left w:val="none" w:sz="0" w:space="0" w:color="auto"/>
                    <w:bottom w:val="none" w:sz="0" w:space="0" w:color="auto"/>
                    <w:right w:val="none" w:sz="0" w:space="0" w:color="auto"/>
                  </w:divBdr>
                  <w:divsChild>
                    <w:div w:id="310138771">
                      <w:marLeft w:val="480"/>
                      <w:marRight w:val="0"/>
                      <w:marTop w:val="0"/>
                      <w:marBottom w:val="240"/>
                      <w:divBdr>
                        <w:top w:val="none" w:sz="0" w:space="0" w:color="auto"/>
                        <w:left w:val="none" w:sz="0" w:space="0" w:color="auto"/>
                        <w:bottom w:val="none" w:sz="0" w:space="0" w:color="auto"/>
                        <w:right w:val="none" w:sz="0" w:space="0" w:color="auto"/>
                      </w:divBdr>
                      <w:divsChild>
                        <w:div w:id="17254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132">
                  <w:marLeft w:val="0"/>
                  <w:marRight w:val="0"/>
                  <w:marTop w:val="180"/>
                  <w:marBottom w:val="180"/>
                  <w:divBdr>
                    <w:top w:val="none" w:sz="0" w:space="0" w:color="auto"/>
                    <w:left w:val="none" w:sz="0" w:space="0" w:color="auto"/>
                    <w:bottom w:val="none" w:sz="0" w:space="0" w:color="auto"/>
                    <w:right w:val="none" w:sz="0" w:space="0" w:color="auto"/>
                  </w:divBdr>
                  <w:divsChild>
                    <w:div w:id="219482192">
                      <w:marLeft w:val="480"/>
                      <w:marRight w:val="0"/>
                      <w:marTop w:val="0"/>
                      <w:marBottom w:val="240"/>
                      <w:divBdr>
                        <w:top w:val="none" w:sz="0" w:space="0" w:color="auto"/>
                        <w:left w:val="none" w:sz="0" w:space="0" w:color="auto"/>
                        <w:bottom w:val="none" w:sz="0" w:space="0" w:color="auto"/>
                        <w:right w:val="none" w:sz="0" w:space="0" w:color="auto"/>
                      </w:divBdr>
                    </w:div>
                  </w:divsChild>
                </w:div>
                <w:div w:id="1138498805">
                  <w:marLeft w:val="0"/>
                  <w:marRight w:val="0"/>
                  <w:marTop w:val="180"/>
                  <w:marBottom w:val="0"/>
                  <w:divBdr>
                    <w:top w:val="none" w:sz="0" w:space="0" w:color="auto"/>
                    <w:left w:val="none" w:sz="0" w:space="0" w:color="auto"/>
                    <w:bottom w:val="none" w:sz="0" w:space="0" w:color="auto"/>
                    <w:right w:val="none" w:sz="0" w:space="0" w:color="auto"/>
                  </w:divBdr>
                  <w:divsChild>
                    <w:div w:id="31997334">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14070115">
      <w:bodyDiv w:val="1"/>
      <w:marLeft w:val="0"/>
      <w:marRight w:val="0"/>
      <w:marTop w:val="0"/>
      <w:marBottom w:val="0"/>
      <w:divBdr>
        <w:top w:val="none" w:sz="0" w:space="0" w:color="auto"/>
        <w:left w:val="none" w:sz="0" w:space="0" w:color="auto"/>
        <w:bottom w:val="none" w:sz="0" w:space="0" w:color="auto"/>
        <w:right w:val="none" w:sz="0" w:space="0" w:color="auto"/>
      </w:divBdr>
      <w:divsChild>
        <w:div w:id="207303714">
          <w:marLeft w:val="0"/>
          <w:marRight w:val="0"/>
          <w:marTop w:val="0"/>
          <w:marBottom w:val="0"/>
          <w:divBdr>
            <w:top w:val="none" w:sz="0" w:space="0" w:color="auto"/>
            <w:left w:val="none" w:sz="0" w:space="0" w:color="auto"/>
            <w:bottom w:val="none" w:sz="0" w:space="0" w:color="auto"/>
            <w:right w:val="none" w:sz="0" w:space="0" w:color="auto"/>
          </w:divBdr>
          <w:divsChild>
            <w:div w:id="223873488">
              <w:marLeft w:val="0"/>
              <w:marRight w:val="0"/>
              <w:marTop w:val="0"/>
              <w:marBottom w:val="0"/>
              <w:divBdr>
                <w:top w:val="none" w:sz="0" w:space="0" w:color="auto"/>
                <w:left w:val="none" w:sz="0" w:space="0" w:color="auto"/>
                <w:bottom w:val="none" w:sz="0" w:space="0" w:color="auto"/>
                <w:right w:val="none" w:sz="0" w:space="0" w:color="auto"/>
              </w:divBdr>
              <w:divsChild>
                <w:div w:id="322392604">
                  <w:marLeft w:val="0"/>
                  <w:marRight w:val="0"/>
                  <w:marTop w:val="180"/>
                  <w:marBottom w:val="180"/>
                  <w:divBdr>
                    <w:top w:val="none" w:sz="0" w:space="0" w:color="auto"/>
                    <w:left w:val="none" w:sz="0" w:space="0" w:color="auto"/>
                    <w:bottom w:val="none" w:sz="0" w:space="0" w:color="auto"/>
                    <w:right w:val="none" w:sz="0" w:space="0" w:color="auto"/>
                  </w:divBdr>
                  <w:divsChild>
                    <w:div w:id="353503730">
                      <w:marLeft w:val="480"/>
                      <w:marRight w:val="0"/>
                      <w:marTop w:val="0"/>
                      <w:marBottom w:val="240"/>
                      <w:divBdr>
                        <w:top w:val="none" w:sz="0" w:space="0" w:color="auto"/>
                        <w:left w:val="none" w:sz="0" w:space="0" w:color="auto"/>
                        <w:bottom w:val="none" w:sz="0" w:space="0" w:color="auto"/>
                        <w:right w:val="none" w:sz="0" w:space="0" w:color="auto"/>
                      </w:divBdr>
                      <w:divsChild>
                        <w:div w:id="932084942">
                          <w:marLeft w:val="0"/>
                          <w:marRight w:val="0"/>
                          <w:marTop w:val="0"/>
                          <w:marBottom w:val="0"/>
                          <w:divBdr>
                            <w:top w:val="none" w:sz="0" w:space="0" w:color="auto"/>
                            <w:left w:val="none" w:sz="0" w:space="0" w:color="auto"/>
                            <w:bottom w:val="none" w:sz="0" w:space="0" w:color="auto"/>
                            <w:right w:val="none" w:sz="0" w:space="0" w:color="auto"/>
                          </w:divBdr>
                          <w:divsChild>
                            <w:div w:id="622615026">
                              <w:marLeft w:val="0"/>
                              <w:marRight w:val="0"/>
                              <w:marTop w:val="180"/>
                              <w:marBottom w:val="180"/>
                              <w:divBdr>
                                <w:top w:val="none" w:sz="0" w:space="0" w:color="auto"/>
                                <w:left w:val="none" w:sz="0" w:space="0" w:color="auto"/>
                                <w:bottom w:val="none" w:sz="0" w:space="0" w:color="auto"/>
                                <w:right w:val="none" w:sz="0" w:space="0" w:color="auto"/>
                              </w:divBdr>
                              <w:divsChild>
                                <w:div w:id="1086422456">
                                  <w:marLeft w:val="480"/>
                                  <w:marRight w:val="0"/>
                                  <w:marTop w:val="0"/>
                                  <w:marBottom w:val="240"/>
                                  <w:divBdr>
                                    <w:top w:val="none" w:sz="0" w:space="0" w:color="auto"/>
                                    <w:left w:val="none" w:sz="0" w:space="0" w:color="auto"/>
                                    <w:bottom w:val="none" w:sz="0" w:space="0" w:color="auto"/>
                                    <w:right w:val="none" w:sz="0" w:space="0" w:color="auto"/>
                                  </w:divBdr>
                                  <w:divsChild>
                                    <w:div w:id="17047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747417">
      <w:bodyDiv w:val="1"/>
      <w:marLeft w:val="0"/>
      <w:marRight w:val="0"/>
      <w:marTop w:val="0"/>
      <w:marBottom w:val="0"/>
      <w:divBdr>
        <w:top w:val="none" w:sz="0" w:space="0" w:color="auto"/>
        <w:left w:val="none" w:sz="0" w:space="0" w:color="auto"/>
        <w:bottom w:val="none" w:sz="0" w:space="0" w:color="auto"/>
        <w:right w:val="none" w:sz="0" w:space="0" w:color="auto"/>
      </w:divBdr>
      <w:divsChild>
        <w:div w:id="1965889344">
          <w:marLeft w:val="0"/>
          <w:marRight w:val="0"/>
          <w:marTop w:val="0"/>
          <w:marBottom w:val="0"/>
          <w:divBdr>
            <w:top w:val="none" w:sz="0" w:space="0" w:color="auto"/>
            <w:left w:val="none" w:sz="0" w:space="0" w:color="auto"/>
            <w:bottom w:val="none" w:sz="0" w:space="0" w:color="auto"/>
            <w:right w:val="none" w:sz="0" w:space="0" w:color="auto"/>
          </w:divBdr>
          <w:divsChild>
            <w:div w:id="391315506">
              <w:marLeft w:val="0"/>
              <w:marRight w:val="0"/>
              <w:marTop w:val="180"/>
              <w:marBottom w:val="180"/>
              <w:divBdr>
                <w:top w:val="none" w:sz="0" w:space="0" w:color="auto"/>
                <w:left w:val="none" w:sz="0" w:space="0" w:color="auto"/>
                <w:bottom w:val="none" w:sz="0" w:space="0" w:color="auto"/>
                <w:right w:val="none" w:sz="0" w:space="0" w:color="auto"/>
              </w:divBdr>
              <w:divsChild>
                <w:div w:id="1637954227">
                  <w:marLeft w:val="480"/>
                  <w:marRight w:val="0"/>
                  <w:marTop w:val="0"/>
                  <w:marBottom w:val="240"/>
                  <w:divBdr>
                    <w:top w:val="none" w:sz="0" w:space="0" w:color="auto"/>
                    <w:left w:val="none" w:sz="0" w:space="0" w:color="auto"/>
                    <w:bottom w:val="none" w:sz="0" w:space="0" w:color="auto"/>
                    <w:right w:val="none" w:sz="0" w:space="0" w:color="auto"/>
                  </w:divBdr>
                  <w:divsChild>
                    <w:div w:id="19363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05068">
      <w:bodyDiv w:val="1"/>
      <w:marLeft w:val="0"/>
      <w:marRight w:val="0"/>
      <w:marTop w:val="0"/>
      <w:marBottom w:val="0"/>
      <w:divBdr>
        <w:top w:val="none" w:sz="0" w:space="0" w:color="auto"/>
        <w:left w:val="none" w:sz="0" w:space="0" w:color="auto"/>
        <w:bottom w:val="none" w:sz="0" w:space="0" w:color="auto"/>
        <w:right w:val="none" w:sz="0" w:space="0" w:color="auto"/>
      </w:divBdr>
      <w:divsChild>
        <w:div w:id="1491749307">
          <w:marLeft w:val="480"/>
          <w:marRight w:val="0"/>
          <w:marTop w:val="0"/>
          <w:marBottom w:val="240"/>
          <w:divBdr>
            <w:top w:val="none" w:sz="0" w:space="0" w:color="auto"/>
            <w:left w:val="none" w:sz="0" w:space="0" w:color="auto"/>
            <w:bottom w:val="none" w:sz="0" w:space="0" w:color="auto"/>
            <w:right w:val="none" w:sz="0" w:space="0" w:color="auto"/>
          </w:divBdr>
          <w:divsChild>
            <w:div w:id="17300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2801">
      <w:bodyDiv w:val="1"/>
      <w:marLeft w:val="0"/>
      <w:marRight w:val="0"/>
      <w:marTop w:val="0"/>
      <w:marBottom w:val="0"/>
      <w:divBdr>
        <w:top w:val="none" w:sz="0" w:space="0" w:color="auto"/>
        <w:left w:val="none" w:sz="0" w:space="0" w:color="auto"/>
        <w:bottom w:val="none" w:sz="0" w:space="0" w:color="auto"/>
        <w:right w:val="none" w:sz="0" w:space="0" w:color="auto"/>
      </w:divBdr>
      <w:divsChild>
        <w:div w:id="2102994394">
          <w:marLeft w:val="0"/>
          <w:marRight w:val="0"/>
          <w:marTop w:val="0"/>
          <w:marBottom w:val="0"/>
          <w:divBdr>
            <w:top w:val="none" w:sz="0" w:space="0" w:color="auto"/>
            <w:left w:val="none" w:sz="0" w:space="0" w:color="auto"/>
            <w:bottom w:val="none" w:sz="0" w:space="0" w:color="auto"/>
            <w:right w:val="none" w:sz="0" w:space="0" w:color="auto"/>
          </w:divBdr>
          <w:divsChild>
            <w:div w:id="1257980729">
              <w:marLeft w:val="0"/>
              <w:marRight w:val="0"/>
              <w:marTop w:val="0"/>
              <w:marBottom w:val="0"/>
              <w:divBdr>
                <w:top w:val="none" w:sz="0" w:space="0" w:color="auto"/>
                <w:left w:val="none" w:sz="0" w:space="0" w:color="auto"/>
                <w:bottom w:val="none" w:sz="0" w:space="0" w:color="auto"/>
                <w:right w:val="none" w:sz="0" w:space="0" w:color="auto"/>
              </w:divBdr>
              <w:divsChild>
                <w:div w:id="282662561">
                  <w:marLeft w:val="0"/>
                  <w:marRight w:val="0"/>
                  <w:marTop w:val="180"/>
                  <w:marBottom w:val="180"/>
                  <w:divBdr>
                    <w:top w:val="none" w:sz="0" w:space="0" w:color="auto"/>
                    <w:left w:val="none" w:sz="0" w:space="0" w:color="auto"/>
                    <w:bottom w:val="none" w:sz="0" w:space="0" w:color="auto"/>
                    <w:right w:val="none" w:sz="0" w:space="0" w:color="auto"/>
                  </w:divBdr>
                  <w:divsChild>
                    <w:div w:id="510220211">
                      <w:marLeft w:val="480"/>
                      <w:marRight w:val="0"/>
                      <w:marTop w:val="0"/>
                      <w:marBottom w:val="240"/>
                      <w:divBdr>
                        <w:top w:val="none" w:sz="0" w:space="0" w:color="auto"/>
                        <w:left w:val="none" w:sz="0" w:space="0" w:color="auto"/>
                        <w:bottom w:val="none" w:sz="0" w:space="0" w:color="auto"/>
                        <w:right w:val="none" w:sz="0" w:space="0" w:color="auto"/>
                      </w:divBdr>
                      <w:divsChild>
                        <w:div w:id="868950846">
                          <w:marLeft w:val="0"/>
                          <w:marRight w:val="0"/>
                          <w:marTop w:val="0"/>
                          <w:marBottom w:val="0"/>
                          <w:divBdr>
                            <w:top w:val="none" w:sz="0" w:space="0" w:color="auto"/>
                            <w:left w:val="none" w:sz="0" w:space="0" w:color="auto"/>
                            <w:bottom w:val="none" w:sz="0" w:space="0" w:color="auto"/>
                            <w:right w:val="none" w:sz="0" w:space="0" w:color="auto"/>
                          </w:divBdr>
                          <w:divsChild>
                            <w:div w:id="1278028269">
                              <w:marLeft w:val="0"/>
                              <w:marRight w:val="0"/>
                              <w:marTop w:val="180"/>
                              <w:marBottom w:val="180"/>
                              <w:divBdr>
                                <w:top w:val="none" w:sz="0" w:space="0" w:color="auto"/>
                                <w:left w:val="none" w:sz="0" w:space="0" w:color="auto"/>
                                <w:bottom w:val="none" w:sz="0" w:space="0" w:color="auto"/>
                                <w:right w:val="none" w:sz="0" w:space="0" w:color="auto"/>
                              </w:divBdr>
                              <w:divsChild>
                                <w:div w:id="1403060633">
                                  <w:marLeft w:val="480"/>
                                  <w:marRight w:val="0"/>
                                  <w:marTop w:val="0"/>
                                  <w:marBottom w:val="240"/>
                                  <w:divBdr>
                                    <w:top w:val="none" w:sz="0" w:space="0" w:color="auto"/>
                                    <w:left w:val="none" w:sz="0" w:space="0" w:color="auto"/>
                                    <w:bottom w:val="none" w:sz="0" w:space="0" w:color="auto"/>
                                    <w:right w:val="none" w:sz="0" w:space="0" w:color="auto"/>
                                  </w:divBdr>
                                </w:div>
                              </w:divsChild>
                            </w:div>
                            <w:div w:id="393503056">
                              <w:marLeft w:val="0"/>
                              <w:marRight w:val="0"/>
                              <w:marTop w:val="180"/>
                              <w:marBottom w:val="180"/>
                              <w:divBdr>
                                <w:top w:val="none" w:sz="0" w:space="0" w:color="auto"/>
                                <w:left w:val="none" w:sz="0" w:space="0" w:color="auto"/>
                                <w:bottom w:val="none" w:sz="0" w:space="0" w:color="auto"/>
                                <w:right w:val="none" w:sz="0" w:space="0" w:color="auto"/>
                              </w:divBdr>
                              <w:divsChild>
                                <w:div w:id="189342373">
                                  <w:marLeft w:val="480"/>
                                  <w:marRight w:val="0"/>
                                  <w:marTop w:val="0"/>
                                  <w:marBottom w:val="240"/>
                                  <w:divBdr>
                                    <w:top w:val="none" w:sz="0" w:space="0" w:color="auto"/>
                                    <w:left w:val="none" w:sz="0" w:space="0" w:color="auto"/>
                                    <w:bottom w:val="none" w:sz="0" w:space="0" w:color="auto"/>
                                    <w:right w:val="none" w:sz="0" w:space="0" w:color="auto"/>
                                  </w:divBdr>
                                </w:div>
                              </w:divsChild>
                            </w:div>
                            <w:div w:id="919102061">
                              <w:marLeft w:val="0"/>
                              <w:marRight w:val="0"/>
                              <w:marTop w:val="180"/>
                              <w:marBottom w:val="180"/>
                              <w:divBdr>
                                <w:top w:val="none" w:sz="0" w:space="0" w:color="auto"/>
                                <w:left w:val="none" w:sz="0" w:space="0" w:color="auto"/>
                                <w:bottom w:val="none" w:sz="0" w:space="0" w:color="auto"/>
                                <w:right w:val="none" w:sz="0" w:space="0" w:color="auto"/>
                              </w:divBdr>
                              <w:divsChild>
                                <w:div w:id="1460296245">
                                  <w:marLeft w:val="480"/>
                                  <w:marRight w:val="0"/>
                                  <w:marTop w:val="0"/>
                                  <w:marBottom w:val="240"/>
                                  <w:divBdr>
                                    <w:top w:val="none" w:sz="0" w:space="0" w:color="auto"/>
                                    <w:left w:val="none" w:sz="0" w:space="0" w:color="auto"/>
                                    <w:bottom w:val="none" w:sz="0" w:space="0" w:color="auto"/>
                                    <w:right w:val="none" w:sz="0" w:space="0" w:color="auto"/>
                                  </w:divBdr>
                                </w:div>
                              </w:divsChild>
                            </w:div>
                            <w:div w:id="1467311659">
                              <w:marLeft w:val="0"/>
                              <w:marRight w:val="0"/>
                              <w:marTop w:val="180"/>
                              <w:marBottom w:val="180"/>
                              <w:divBdr>
                                <w:top w:val="none" w:sz="0" w:space="0" w:color="auto"/>
                                <w:left w:val="none" w:sz="0" w:space="0" w:color="auto"/>
                                <w:bottom w:val="none" w:sz="0" w:space="0" w:color="auto"/>
                                <w:right w:val="none" w:sz="0" w:space="0" w:color="auto"/>
                              </w:divBdr>
                              <w:divsChild>
                                <w:div w:id="299579468">
                                  <w:marLeft w:val="480"/>
                                  <w:marRight w:val="0"/>
                                  <w:marTop w:val="0"/>
                                  <w:marBottom w:val="240"/>
                                  <w:divBdr>
                                    <w:top w:val="none" w:sz="0" w:space="0" w:color="auto"/>
                                    <w:left w:val="none" w:sz="0" w:space="0" w:color="auto"/>
                                    <w:bottom w:val="none" w:sz="0" w:space="0" w:color="auto"/>
                                    <w:right w:val="none" w:sz="0" w:space="0" w:color="auto"/>
                                  </w:divBdr>
                                </w:div>
                              </w:divsChild>
                            </w:div>
                            <w:div w:id="1794128644">
                              <w:marLeft w:val="0"/>
                              <w:marRight w:val="0"/>
                              <w:marTop w:val="180"/>
                              <w:marBottom w:val="180"/>
                              <w:divBdr>
                                <w:top w:val="none" w:sz="0" w:space="0" w:color="auto"/>
                                <w:left w:val="none" w:sz="0" w:space="0" w:color="auto"/>
                                <w:bottom w:val="none" w:sz="0" w:space="0" w:color="auto"/>
                                <w:right w:val="none" w:sz="0" w:space="0" w:color="auto"/>
                              </w:divBdr>
                              <w:divsChild>
                                <w:div w:id="1509170361">
                                  <w:marLeft w:val="480"/>
                                  <w:marRight w:val="0"/>
                                  <w:marTop w:val="0"/>
                                  <w:marBottom w:val="240"/>
                                  <w:divBdr>
                                    <w:top w:val="none" w:sz="0" w:space="0" w:color="auto"/>
                                    <w:left w:val="none" w:sz="0" w:space="0" w:color="auto"/>
                                    <w:bottom w:val="none" w:sz="0" w:space="0" w:color="auto"/>
                                    <w:right w:val="none" w:sz="0" w:space="0" w:color="auto"/>
                                  </w:divBdr>
                                  <w:divsChild>
                                    <w:div w:id="9156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31885">
                              <w:marLeft w:val="0"/>
                              <w:marRight w:val="0"/>
                              <w:marTop w:val="180"/>
                              <w:marBottom w:val="180"/>
                              <w:divBdr>
                                <w:top w:val="none" w:sz="0" w:space="0" w:color="auto"/>
                                <w:left w:val="none" w:sz="0" w:space="0" w:color="auto"/>
                                <w:bottom w:val="none" w:sz="0" w:space="0" w:color="auto"/>
                                <w:right w:val="none" w:sz="0" w:space="0" w:color="auto"/>
                              </w:divBdr>
                              <w:divsChild>
                                <w:div w:id="338696444">
                                  <w:marLeft w:val="480"/>
                                  <w:marRight w:val="0"/>
                                  <w:marTop w:val="0"/>
                                  <w:marBottom w:val="240"/>
                                  <w:divBdr>
                                    <w:top w:val="none" w:sz="0" w:space="0" w:color="auto"/>
                                    <w:left w:val="none" w:sz="0" w:space="0" w:color="auto"/>
                                    <w:bottom w:val="none" w:sz="0" w:space="0" w:color="auto"/>
                                    <w:right w:val="none" w:sz="0" w:space="0" w:color="auto"/>
                                  </w:divBdr>
                                </w:div>
                              </w:divsChild>
                            </w:div>
                            <w:div w:id="2077706880">
                              <w:marLeft w:val="0"/>
                              <w:marRight w:val="0"/>
                              <w:marTop w:val="180"/>
                              <w:marBottom w:val="0"/>
                              <w:divBdr>
                                <w:top w:val="none" w:sz="0" w:space="0" w:color="auto"/>
                                <w:left w:val="none" w:sz="0" w:space="0" w:color="auto"/>
                                <w:bottom w:val="none" w:sz="0" w:space="0" w:color="auto"/>
                                <w:right w:val="none" w:sz="0" w:space="0" w:color="auto"/>
                              </w:divBdr>
                              <w:divsChild>
                                <w:div w:id="25533231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21250363">
                  <w:marLeft w:val="0"/>
                  <w:marRight w:val="0"/>
                  <w:marTop w:val="180"/>
                  <w:marBottom w:val="0"/>
                  <w:divBdr>
                    <w:top w:val="none" w:sz="0" w:space="0" w:color="auto"/>
                    <w:left w:val="none" w:sz="0" w:space="0" w:color="auto"/>
                    <w:bottom w:val="none" w:sz="0" w:space="0" w:color="auto"/>
                    <w:right w:val="none" w:sz="0" w:space="0" w:color="auto"/>
                  </w:divBdr>
                  <w:divsChild>
                    <w:div w:id="762841890">
                      <w:marLeft w:val="480"/>
                      <w:marRight w:val="0"/>
                      <w:marTop w:val="0"/>
                      <w:marBottom w:val="240"/>
                      <w:divBdr>
                        <w:top w:val="none" w:sz="0" w:space="0" w:color="auto"/>
                        <w:left w:val="none" w:sz="0" w:space="0" w:color="auto"/>
                        <w:bottom w:val="none" w:sz="0" w:space="0" w:color="auto"/>
                        <w:right w:val="none" w:sz="0" w:space="0" w:color="auto"/>
                      </w:divBdr>
                      <w:divsChild>
                        <w:div w:id="19479177">
                          <w:marLeft w:val="0"/>
                          <w:marRight w:val="0"/>
                          <w:marTop w:val="0"/>
                          <w:marBottom w:val="0"/>
                          <w:divBdr>
                            <w:top w:val="none" w:sz="0" w:space="0" w:color="auto"/>
                            <w:left w:val="none" w:sz="0" w:space="0" w:color="auto"/>
                            <w:bottom w:val="none" w:sz="0" w:space="0" w:color="auto"/>
                            <w:right w:val="none" w:sz="0" w:space="0" w:color="auto"/>
                          </w:divBdr>
                          <w:divsChild>
                            <w:div w:id="1108231289">
                              <w:marLeft w:val="0"/>
                              <w:marRight w:val="0"/>
                              <w:marTop w:val="180"/>
                              <w:marBottom w:val="180"/>
                              <w:divBdr>
                                <w:top w:val="none" w:sz="0" w:space="0" w:color="auto"/>
                                <w:left w:val="none" w:sz="0" w:space="0" w:color="auto"/>
                                <w:bottom w:val="none" w:sz="0" w:space="0" w:color="auto"/>
                                <w:right w:val="none" w:sz="0" w:space="0" w:color="auto"/>
                              </w:divBdr>
                              <w:divsChild>
                                <w:div w:id="717583867">
                                  <w:marLeft w:val="480"/>
                                  <w:marRight w:val="0"/>
                                  <w:marTop w:val="0"/>
                                  <w:marBottom w:val="240"/>
                                  <w:divBdr>
                                    <w:top w:val="none" w:sz="0" w:space="0" w:color="auto"/>
                                    <w:left w:val="none" w:sz="0" w:space="0" w:color="auto"/>
                                    <w:bottom w:val="none" w:sz="0" w:space="0" w:color="auto"/>
                                    <w:right w:val="none" w:sz="0" w:space="0" w:color="auto"/>
                                  </w:divBdr>
                                </w:div>
                              </w:divsChild>
                            </w:div>
                            <w:div w:id="201404612">
                              <w:marLeft w:val="0"/>
                              <w:marRight w:val="0"/>
                              <w:marTop w:val="180"/>
                              <w:marBottom w:val="180"/>
                              <w:divBdr>
                                <w:top w:val="none" w:sz="0" w:space="0" w:color="auto"/>
                                <w:left w:val="none" w:sz="0" w:space="0" w:color="auto"/>
                                <w:bottom w:val="none" w:sz="0" w:space="0" w:color="auto"/>
                                <w:right w:val="none" w:sz="0" w:space="0" w:color="auto"/>
                              </w:divBdr>
                              <w:divsChild>
                                <w:div w:id="1613316528">
                                  <w:marLeft w:val="480"/>
                                  <w:marRight w:val="0"/>
                                  <w:marTop w:val="0"/>
                                  <w:marBottom w:val="240"/>
                                  <w:divBdr>
                                    <w:top w:val="none" w:sz="0" w:space="0" w:color="auto"/>
                                    <w:left w:val="none" w:sz="0" w:space="0" w:color="auto"/>
                                    <w:bottom w:val="none" w:sz="0" w:space="0" w:color="auto"/>
                                    <w:right w:val="none" w:sz="0" w:space="0" w:color="auto"/>
                                  </w:divBdr>
                                </w:div>
                              </w:divsChild>
                            </w:div>
                            <w:div w:id="1918973583">
                              <w:marLeft w:val="0"/>
                              <w:marRight w:val="0"/>
                              <w:marTop w:val="180"/>
                              <w:marBottom w:val="180"/>
                              <w:divBdr>
                                <w:top w:val="none" w:sz="0" w:space="0" w:color="auto"/>
                                <w:left w:val="none" w:sz="0" w:space="0" w:color="auto"/>
                                <w:bottom w:val="none" w:sz="0" w:space="0" w:color="auto"/>
                                <w:right w:val="none" w:sz="0" w:space="0" w:color="auto"/>
                              </w:divBdr>
                              <w:divsChild>
                                <w:div w:id="1924751570">
                                  <w:marLeft w:val="480"/>
                                  <w:marRight w:val="0"/>
                                  <w:marTop w:val="0"/>
                                  <w:marBottom w:val="240"/>
                                  <w:divBdr>
                                    <w:top w:val="none" w:sz="0" w:space="0" w:color="auto"/>
                                    <w:left w:val="none" w:sz="0" w:space="0" w:color="auto"/>
                                    <w:bottom w:val="none" w:sz="0" w:space="0" w:color="auto"/>
                                    <w:right w:val="none" w:sz="0" w:space="0" w:color="auto"/>
                                  </w:divBdr>
                                </w:div>
                              </w:divsChild>
                            </w:div>
                            <w:div w:id="2133286311">
                              <w:marLeft w:val="0"/>
                              <w:marRight w:val="0"/>
                              <w:marTop w:val="180"/>
                              <w:marBottom w:val="180"/>
                              <w:divBdr>
                                <w:top w:val="none" w:sz="0" w:space="0" w:color="auto"/>
                                <w:left w:val="none" w:sz="0" w:space="0" w:color="auto"/>
                                <w:bottom w:val="none" w:sz="0" w:space="0" w:color="auto"/>
                                <w:right w:val="none" w:sz="0" w:space="0" w:color="auto"/>
                              </w:divBdr>
                              <w:divsChild>
                                <w:div w:id="587347715">
                                  <w:marLeft w:val="480"/>
                                  <w:marRight w:val="0"/>
                                  <w:marTop w:val="0"/>
                                  <w:marBottom w:val="240"/>
                                  <w:divBdr>
                                    <w:top w:val="none" w:sz="0" w:space="0" w:color="auto"/>
                                    <w:left w:val="none" w:sz="0" w:space="0" w:color="auto"/>
                                    <w:bottom w:val="none" w:sz="0" w:space="0" w:color="auto"/>
                                    <w:right w:val="none" w:sz="0" w:space="0" w:color="auto"/>
                                  </w:divBdr>
                                </w:div>
                              </w:divsChild>
                            </w:div>
                            <w:div w:id="243802110">
                              <w:marLeft w:val="0"/>
                              <w:marRight w:val="0"/>
                              <w:marTop w:val="180"/>
                              <w:marBottom w:val="180"/>
                              <w:divBdr>
                                <w:top w:val="none" w:sz="0" w:space="0" w:color="auto"/>
                                <w:left w:val="none" w:sz="0" w:space="0" w:color="auto"/>
                                <w:bottom w:val="none" w:sz="0" w:space="0" w:color="auto"/>
                                <w:right w:val="none" w:sz="0" w:space="0" w:color="auto"/>
                              </w:divBdr>
                              <w:divsChild>
                                <w:div w:id="1641766345">
                                  <w:marLeft w:val="480"/>
                                  <w:marRight w:val="0"/>
                                  <w:marTop w:val="0"/>
                                  <w:marBottom w:val="240"/>
                                  <w:divBdr>
                                    <w:top w:val="none" w:sz="0" w:space="0" w:color="auto"/>
                                    <w:left w:val="none" w:sz="0" w:space="0" w:color="auto"/>
                                    <w:bottom w:val="none" w:sz="0" w:space="0" w:color="auto"/>
                                    <w:right w:val="none" w:sz="0" w:space="0" w:color="auto"/>
                                  </w:divBdr>
                                </w:div>
                              </w:divsChild>
                            </w:div>
                            <w:div w:id="1101072900">
                              <w:marLeft w:val="0"/>
                              <w:marRight w:val="0"/>
                              <w:marTop w:val="180"/>
                              <w:marBottom w:val="180"/>
                              <w:divBdr>
                                <w:top w:val="none" w:sz="0" w:space="0" w:color="auto"/>
                                <w:left w:val="none" w:sz="0" w:space="0" w:color="auto"/>
                                <w:bottom w:val="none" w:sz="0" w:space="0" w:color="auto"/>
                                <w:right w:val="none" w:sz="0" w:space="0" w:color="auto"/>
                              </w:divBdr>
                              <w:divsChild>
                                <w:div w:id="1486433388">
                                  <w:marLeft w:val="480"/>
                                  <w:marRight w:val="0"/>
                                  <w:marTop w:val="0"/>
                                  <w:marBottom w:val="240"/>
                                  <w:divBdr>
                                    <w:top w:val="none" w:sz="0" w:space="0" w:color="auto"/>
                                    <w:left w:val="none" w:sz="0" w:space="0" w:color="auto"/>
                                    <w:bottom w:val="none" w:sz="0" w:space="0" w:color="auto"/>
                                    <w:right w:val="none" w:sz="0" w:space="0" w:color="auto"/>
                                  </w:divBdr>
                                </w:div>
                              </w:divsChild>
                            </w:div>
                            <w:div w:id="22754334">
                              <w:marLeft w:val="0"/>
                              <w:marRight w:val="0"/>
                              <w:marTop w:val="180"/>
                              <w:marBottom w:val="0"/>
                              <w:divBdr>
                                <w:top w:val="none" w:sz="0" w:space="0" w:color="auto"/>
                                <w:left w:val="none" w:sz="0" w:space="0" w:color="auto"/>
                                <w:bottom w:val="none" w:sz="0" w:space="0" w:color="auto"/>
                                <w:right w:val="none" w:sz="0" w:space="0" w:color="auto"/>
                              </w:divBdr>
                              <w:divsChild>
                                <w:div w:id="130535420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651335">
      <w:bodyDiv w:val="1"/>
      <w:marLeft w:val="0"/>
      <w:marRight w:val="0"/>
      <w:marTop w:val="0"/>
      <w:marBottom w:val="0"/>
      <w:divBdr>
        <w:top w:val="none" w:sz="0" w:space="0" w:color="auto"/>
        <w:left w:val="none" w:sz="0" w:space="0" w:color="auto"/>
        <w:bottom w:val="none" w:sz="0" w:space="0" w:color="auto"/>
        <w:right w:val="none" w:sz="0" w:space="0" w:color="auto"/>
      </w:divBdr>
    </w:div>
    <w:div w:id="586229982">
      <w:bodyDiv w:val="1"/>
      <w:marLeft w:val="0"/>
      <w:marRight w:val="0"/>
      <w:marTop w:val="0"/>
      <w:marBottom w:val="0"/>
      <w:divBdr>
        <w:top w:val="none" w:sz="0" w:space="0" w:color="auto"/>
        <w:left w:val="none" w:sz="0" w:space="0" w:color="auto"/>
        <w:bottom w:val="none" w:sz="0" w:space="0" w:color="auto"/>
        <w:right w:val="none" w:sz="0" w:space="0" w:color="auto"/>
      </w:divBdr>
      <w:divsChild>
        <w:div w:id="261761755">
          <w:marLeft w:val="0"/>
          <w:marRight w:val="0"/>
          <w:marTop w:val="0"/>
          <w:marBottom w:val="0"/>
          <w:divBdr>
            <w:top w:val="none" w:sz="0" w:space="0" w:color="auto"/>
            <w:left w:val="none" w:sz="0" w:space="0" w:color="auto"/>
            <w:bottom w:val="none" w:sz="0" w:space="0" w:color="auto"/>
            <w:right w:val="none" w:sz="0" w:space="0" w:color="auto"/>
          </w:divBdr>
          <w:divsChild>
            <w:div w:id="1134757468">
              <w:marLeft w:val="0"/>
              <w:marRight w:val="0"/>
              <w:marTop w:val="0"/>
              <w:marBottom w:val="0"/>
              <w:divBdr>
                <w:top w:val="none" w:sz="0" w:space="0" w:color="auto"/>
                <w:left w:val="none" w:sz="0" w:space="0" w:color="auto"/>
                <w:bottom w:val="none" w:sz="0" w:space="0" w:color="auto"/>
                <w:right w:val="none" w:sz="0" w:space="0" w:color="auto"/>
              </w:divBdr>
              <w:divsChild>
                <w:div w:id="1085878664">
                  <w:marLeft w:val="0"/>
                  <w:marRight w:val="0"/>
                  <w:marTop w:val="180"/>
                  <w:marBottom w:val="180"/>
                  <w:divBdr>
                    <w:top w:val="none" w:sz="0" w:space="0" w:color="auto"/>
                    <w:left w:val="none" w:sz="0" w:space="0" w:color="auto"/>
                    <w:bottom w:val="none" w:sz="0" w:space="0" w:color="auto"/>
                    <w:right w:val="none" w:sz="0" w:space="0" w:color="auto"/>
                  </w:divBdr>
                  <w:divsChild>
                    <w:div w:id="2060977654">
                      <w:marLeft w:val="480"/>
                      <w:marRight w:val="0"/>
                      <w:marTop w:val="0"/>
                      <w:marBottom w:val="240"/>
                      <w:divBdr>
                        <w:top w:val="none" w:sz="0" w:space="0" w:color="auto"/>
                        <w:left w:val="none" w:sz="0" w:space="0" w:color="auto"/>
                        <w:bottom w:val="none" w:sz="0" w:space="0" w:color="auto"/>
                        <w:right w:val="none" w:sz="0" w:space="0" w:color="auto"/>
                      </w:divBdr>
                    </w:div>
                  </w:divsChild>
                </w:div>
                <w:div w:id="1549298751">
                  <w:marLeft w:val="0"/>
                  <w:marRight w:val="0"/>
                  <w:marTop w:val="180"/>
                  <w:marBottom w:val="180"/>
                  <w:divBdr>
                    <w:top w:val="none" w:sz="0" w:space="0" w:color="auto"/>
                    <w:left w:val="none" w:sz="0" w:space="0" w:color="auto"/>
                    <w:bottom w:val="none" w:sz="0" w:space="0" w:color="auto"/>
                    <w:right w:val="none" w:sz="0" w:space="0" w:color="auto"/>
                  </w:divBdr>
                  <w:divsChild>
                    <w:div w:id="1780834620">
                      <w:marLeft w:val="480"/>
                      <w:marRight w:val="0"/>
                      <w:marTop w:val="0"/>
                      <w:marBottom w:val="240"/>
                      <w:divBdr>
                        <w:top w:val="none" w:sz="0" w:space="0" w:color="auto"/>
                        <w:left w:val="none" w:sz="0" w:space="0" w:color="auto"/>
                        <w:bottom w:val="none" w:sz="0" w:space="0" w:color="auto"/>
                        <w:right w:val="none" w:sz="0" w:space="0" w:color="auto"/>
                      </w:divBdr>
                      <w:divsChild>
                        <w:div w:id="813106806">
                          <w:marLeft w:val="0"/>
                          <w:marRight w:val="0"/>
                          <w:marTop w:val="0"/>
                          <w:marBottom w:val="0"/>
                          <w:divBdr>
                            <w:top w:val="none" w:sz="0" w:space="0" w:color="auto"/>
                            <w:left w:val="none" w:sz="0" w:space="0" w:color="auto"/>
                            <w:bottom w:val="none" w:sz="0" w:space="0" w:color="auto"/>
                            <w:right w:val="none" w:sz="0" w:space="0" w:color="auto"/>
                          </w:divBdr>
                          <w:divsChild>
                            <w:div w:id="1043021996">
                              <w:marLeft w:val="0"/>
                              <w:marRight w:val="0"/>
                              <w:marTop w:val="180"/>
                              <w:marBottom w:val="180"/>
                              <w:divBdr>
                                <w:top w:val="none" w:sz="0" w:space="0" w:color="auto"/>
                                <w:left w:val="none" w:sz="0" w:space="0" w:color="auto"/>
                                <w:bottom w:val="none" w:sz="0" w:space="0" w:color="auto"/>
                                <w:right w:val="none" w:sz="0" w:space="0" w:color="auto"/>
                              </w:divBdr>
                              <w:divsChild>
                                <w:div w:id="940911430">
                                  <w:marLeft w:val="480"/>
                                  <w:marRight w:val="0"/>
                                  <w:marTop w:val="0"/>
                                  <w:marBottom w:val="240"/>
                                  <w:divBdr>
                                    <w:top w:val="none" w:sz="0" w:space="0" w:color="auto"/>
                                    <w:left w:val="none" w:sz="0" w:space="0" w:color="auto"/>
                                    <w:bottom w:val="none" w:sz="0" w:space="0" w:color="auto"/>
                                    <w:right w:val="none" w:sz="0" w:space="0" w:color="auto"/>
                                  </w:divBdr>
                                  <w:divsChild>
                                    <w:div w:id="11431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075150">
      <w:bodyDiv w:val="1"/>
      <w:marLeft w:val="0"/>
      <w:marRight w:val="0"/>
      <w:marTop w:val="0"/>
      <w:marBottom w:val="0"/>
      <w:divBdr>
        <w:top w:val="none" w:sz="0" w:space="0" w:color="auto"/>
        <w:left w:val="none" w:sz="0" w:space="0" w:color="auto"/>
        <w:bottom w:val="none" w:sz="0" w:space="0" w:color="auto"/>
        <w:right w:val="none" w:sz="0" w:space="0" w:color="auto"/>
      </w:divBdr>
      <w:divsChild>
        <w:div w:id="1972860971">
          <w:marLeft w:val="0"/>
          <w:marRight w:val="0"/>
          <w:marTop w:val="180"/>
          <w:marBottom w:val="180"/>
          <w:divBdr>
            <w:top w:val="none" w:sz="0" w:space="0" w:color="auto"/>
            <w:left w:val="none" w:sz="0" w:space="0" w:color="auto"/>
            <w:bottom w:val="none" w:sz="0" w:space="0" w:color="auto"/>
            <w:right w:val="none" w:sz="0" w:space="0" w:color="auto"/>
          </w:divBdr>
          <w:divsChild>
            <w:div w:id="173881744">
              <w:marLeft w:val="480"/>
              <w:marRight w:val="0"/>
              <w:marTop w:val="0"/>
              <w:marBottom w:val="240"/>
              <w:divBdr>
                <w:top w:val="none" w:sz="0" w:space="0" w:color="auto"/>
                <w:left w:val="none" w:sz="0" w:space="0" w:color="auto"/>
                <w:bottom w:val="none" w:sz="0" w:space="0" w:color="auto"/>
                <w:right w:val="none" w:sz="0" w:space="0" w:color="auto"/>
              </w:divBdr>
              <w:divsChild>
                <w:div w:id="243808423">
                  <w:marLeft w:val="0"/>
                  <w:marRight w:val="0"/>
                  <w:marTop w:val="0"/>
                  <w:marBottom w:val="0"/>
                  <w:divBdr>
                    <w:top w:val="none" w:sz="0" w:space="0" w:color="auto"/>
                    <w:left w:val="none" w:sz="0" w:space="0" w:color="auto"/>
                    <w:bottom w:val="none" w:sz="0" w:space="0" w:color="auto"/>
                    <w:right w:val="none" w:sz="0" w:space="0" w:color="auto"/>
                  </w:divBdr>
                  <w:divsChild>
                    <w:div w:id="1745957812">
                      <w:marLeft w:val="0"/>
                      <w:marRight w:val="0"/>
                      <w:marTop w:val="180"/>
                      <w:marBottom w:val="0"/>
                      <w:divBdr>
                        <w:top w:val="none" w:sz="0" w:space="0" w:color="auto"/>
                        <w:left w:val="none" w:sz="0" w:space="0" w:color="auto"/>
                        <w:bottom w:val="none" w:sz="0" w:space="0" w:color="auto"/>
                        <w:right w:val="none" w:sz="0" w:space="0" w:color="auto"/>
                      </w:divBdr>
                      <w:divsChild>
                        <w:div w:id="1782259133">
                          <w:marLeft w:val="480"/>
                          <w:marRight w:val="0"/>
                          <w:marTop w:val="0"/>
                          <w:marBottom w:val="240"/>
                          <w:divBdr>
                            <w:top w:val="none" w:sz="0" w:space="0" w:color="auto"/>
                            <w:left w:val="none" w:sz="0" w:space="0" w:color="auto"/>
                            <w:bottom w:val="none" w:sz="0" w:space="0" w:color="auto"/>
                            <w:right w:val="none" w:sz="0" w:space="0" w:color="auto"/>
                          </w:divBdr>
                          <w:divsChild>
                            <w:div w:id="1402827280">
                              <w:marLeft w:val="0"/>
                              <w:marRight w:val="0"/>
                              <w:marTop w:val="0"/>
                              <w:marBottom w:val="0"/>
                              <w:divBdr>
                                <w:top w:val="none" w:sz="0" w:space="0" w:color="auto"/>
                                <w:left w:val="none" w:sz="0" w:space="0" w:color="auto"/>
                                <w:bottom w:val="none" w:sz="0" w:space="0" w:color="auto"/>
                                <w:right w:val="none" w:sz="0" w:space="0" w:color="auto"/>
                              </w:divBdr>
                              <w:divsChild>
                                <w:div w:id="858660641">
                                  <w:marLeft w:val="0"/>
                                  <w:marRight w:val="0"/>
                                  <w:marTop w:val="180"/>
                                  <w:marBottom w:val="0"/>
                                  <w:divBdr>
                                    <w:top w:val="none" w:sz="0" w:space="0" w:color="auto"/>
                                    <w:left w:val="none" w:sz="0" w:space="0" w:color="auto"/>
                                    <w:bottom w:val="none" w:sz="0" w:space="0" w:color="auto"/>
                                    <w:right w:val="none" w:sz="0" w:space="0" w:color="auto"/>
                                  </w:divBdr>
                                  <w:divsChild>
                                    <w:div w:id="31006669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667129">
          <w:marLeft w:val="0"/>
          <w:marRight w:val="0"/>
          <w:marTop w:val="180"/>
          <w:marBottom w:val="0"/>
          <w:divBdr>
            <w:top w:val="none" w:sz="0" w:space="0" w:color="auto"/>
            <w:left w:val="none" w:sz="0" w:space="0" w:color="auto"/>
            <w:bottom w:val="none" w:sz="0" w:space="0" w:color="auto"/>
            <w:right w:val="none" w:sz="0" w:space="0" w:color="auto"/>
          </w:divBdr>
          <w:divsChild>
            <w:div w:id="1116372243">
              <w:marLeft w:val="480"/>
              <w:marRight w:val="0"/>
              <w:marTop w:val="0"/>
              <w:marBottom w:val="240"/>
              <w:divBdr>
                <w:top w:val="none" w:sz="0" w:space="0" w:color="auto"/>
                <w:left w:val="none" w:sz="0" w:space="0" w:color="auto"/>
                <w:bottom w:val="none" w:sz="0" w:space="0" w:color="auto"/>
                <w:right w:val="none" w:sz="0" w:space="0" w:color="auto"/>
              </w:divBdr>
              <w:divsChild>
                <w:div w:id="300888619">
                  <w:marLeft w:val="0"/>
                  <w:marRight w:val="0"/>
                  <w:marTop w:val="0"/>
                  <w:marBottom w:val="0"/>
                  <w:divBdr>
                    <w:top w:val="none" w:sz="0" w:space="0" w:color="auto"/>
                    <w:left w:val="none" w:sz="0" w:space="0" w:color="auto"/>
                    <w:bottom w:val="none" w:sz="0" w:space="0" w:color="auto"/>
                    <w:right w:val="none" w:sz="0" w:space="0" w:color="auto"/>
                  </w:divBdr>
                  <w:divsChild>
                    <w:div w:id="1178538659">
                      <w:marLeft w:val="0"/>
                      <w:marRight w:val="0"/>
                      <w:marTop w:val="180"/>
                      <w:marBottom w:val="180"/>
                      <w:divBdr>
                        <w:top w:val="none" w:sz="0" w:space="0" w:color="auto"/>
                        <w:left w:val="none" w:sz="0" w:space="0" w:color="auto"/>
                        <w:bottom w:val="none" w:sz="0" w:space="0" w:color="auto"/>
                        <w:right w:val="none" w:sz="0" w:space="0" w:color="auto"/>
                      </w:divBdr>
                      <w:divsChild>
                        <w:div w:id="121519131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09645650">
      <w:bodyDiv w:val="1"/>
      <w:marLeft w:val="0"/>
      <w:marRight w:val="0"/>
      <w:marTop w:val="0"/>
      <w:marBottom w:val="0"/>
      <w:divBdr>
        <w:top w:val="none" w:sz="0" w:space="0" w:color="auto"/>
        <w:left w:val="none" w:sz="0" w:space="0" w:color="auto"/>
        <w:bottom w:val="none" w:sz="0" w:space="0" w:color="auto"/>
        <w:right w:val="none" w:sz="0" w:space="0" w:color="auto"/>
      </w:divBdr>
      <w:divsChild>
        <w:div w:id="1851917063">
          <w:marLeft w:val="480"/>
          <w:marRight w:val="0"/>
          <w:marTop w:val="0"/>
          <w:marBottom w:val="240"/>
          <w:divBdr>
            <w:top w:val="none" w:sz="0" w:space="0" w:color="auto"/>
            <w:left w:val="none" w:sz="0" w:space="0" w:color="auto"/>
            <w:bottom w:val="none" w:sz="0" w:space="0" w:color="auto"/>
            <w:right w:val="none" w:sz="0" w:space="0" w:color="auto"/>
          </w:divBdr>
          <w:divsChild>
            <w:div w:id="16649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5461">
      <w:bodyDiv w:val="1"/>
      <w:marLeft w:val="0"/>
      <w:marRight w:val="0"/>
      <w:marTop w:val="0"/>
      <w:marBottom w:val="0"/>
      <w:divBdr>
        <w:top w:val="none" w:sz="0" w:space="0" w:color="auto"/>
        <w:left w:val="none" w:sz="0" w:space="0" w:color="auto"/>
        <w:bottom w:val="none" w:sz="0" w:space="0" w:color="auto"/>
        <w:right w:val="none" w:sz="0" w:space="0" w:color="auto"/>
      </w:divBdr>
      <w:divsChild>
        <w:div w:id="1458717793">
          <w:marLeft w:val="0"/>
          <w:marRight w:val="0"/>
          <w:marTop w:val="180"/>
          <w:marBottom w:val="180"/>
          <w:divBdr>
            <w:top w:val="none" w:sz="0" w:space="0" w:color="auto"/>
            <w:left w:val="none" w:sz="0" w:space="0" w:color="auto"/>
            <w:bottom w:val="none" w:sz="0" w:space="0" w:color="auto"/>
            <w:right w:val="none" w:sz="0" w:space="0" w:color="auto"/>
          </w:divBdr>
          <w:divsChild>
            <w:div w:id="826702402">
              <w:marLeft w:val="480"/>
              <w:marRight w:val="0"/>
              <w:marTop w:val="0"/>
              <w:marBottom w:val="240"/>
              <w:divBdr>
                <w:top w:val="none" w:sz="0" w:space="0" w:color="auto"/>
                <w:left w:val="none" w:sz="0" w:space="0" w:color="auto"/>
                <w:bottom w:val="none" w:sz="0" w:space="0" w:color="auto"/>
                <w:right w:val="none" w:sz="0" w:space="0" w:color="auto"/>
              </w:divBdr>
            </w:div>
          </w:divsChild>
        </w:div>
        <w:div w:id="1912546788">
          <w:marLeft w:val="0"/>
          <w:marRight w:val="0"/>
          <w:marTop w:val="180"/>
          <w:marBottom w:val="180"/>
          <w:divBdr>
            <w:top w:val="none" w:sz="0" w:space="0" w:color="auto"/>
            <w:left w:val="none" w:sz="0" w:space="0" w:color="auto"/>
            <w:bottom w:val="none" w:sz="0" w:space="0" w:color="auto"/>
            <w:right w:val="none" w:sz="0" w:space="0" w:color="auto"/>
          </w:divBdr>
          <w:divsChild>
            <w:div w:id="137285090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1301812850">
      <w:bodyDiv w:val="1"/>
      <w:marLeft w:val="0"/>
      <w:marRight w:val="0"/>
      <w:marTop w:val="0"/>
      <w:marBottom w:val="0"/>
      <w:divBdr>
        <w:top w:val="none" w:sz="0" w:space="0" w:color="auto"/>
        <w:left w:val="none" w:sz="0" w:space="0" w:color="auto"/>
        <w:bottom w:val="none" w:sz="0" w:space="0" w:color="auto"/>
        <w:right w:val="none" w:sz="0" w:space="0" w:color="auto"/>
      </w:divBdr>
      <w:divsChild>
        <w:div w:id="1592619076">
          <w:marLeft w:val="0"/>
          <w:marRight w:val="0"/>
          <w:marTop w:val="180"/>
          <w:marBottom w:val="180"/>
          <w:divBdr>
            <w:top w:val="none" w:sz="0" w:space="0" w:color="auto"/>
            <w:left w:val="none" w:sz="0" w:space="0" w:color="auto"/>
            <w:bottom w:val="none" w:sz="0" w:space="0" w:color="auto"/>
            <w:right w:val="none" w:sz="0" w:space="0" w:color="auto"/>
          </w:divBdr>
          <w:divsChild>
            <w:div w:id="2137874318">
              <w:marLeft w:val="480"/>
              <w:marRight w:val="0"/>
              <w:marTop w:val="0"/>
              <w:marBottom w:val="240"/>
              <w:divBdr>
                <w:top w:val="none" w:sz="0" w:space="0" w:color="auto"/>
                <w:left w:val="none" w:sz="0" w:space="0" w:color="auto"/>
                <w:bottom w:val="none" w:sz="0" w:space="0" w:color="auto"/>
                <w:right w:val="none" w:sz="0" w:space="0" w:color="auto"/>
              </w:divBdr>
            </w:div>
          </w:divsChild>
        </w:div>
        <w:div w:id="1189025569">
          <w:marLeft w:val="0"/>
          <w:marRight w:val="0"/>
          <w:marTop w:val="180"/>
          <w:marBottom w:val="180"/>
          <w:divBdr>
            <w:top w:val="none" w:sz="0" w:space="0" w:color="auto"/>
            <w:left w:val="none" w:sz="0" w:space="0" w:color="auto"/>
            <w:bottom w:val="none" w:sz="0" w:space="0" w:color="auto"/>
            <w:right w:val="none" w:sz="0" w:space="0" w:color="auto"/>
          </w:divBdr>
          <w:divsChild>
            <w:div w:id="4649446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1393579016">
      <w:bodyDiv w:val="1"/>
      <w:marLeft w:val="0"/>
      <w:marRight w:val="0"/>
      <w:marTop w:val="0"/>
      <w:marBottom w:val="0"/>
      <w:divBdr>
        <w:top w:val="none" w:sz="0" w:space="0" w:color="auto"/>
        <w:left w:val="none" w:sz="0" w:space="0" w:color="auto"/>
        <w:bottom w:val="none" w:sz="0" w:space="0" w:color="auto"/>
        <w:right w:val="none" w:sz="0" w:space="0" w:color="auto"/>
      </w:divBdr>
      <w:divsChild>
        <w:div w:id="1757633723">
          <w:marLeft w:val="0"/>
          <w:marRight w:val="0"/>
          <w:marTop w:val="180"/>
          <w:marBottom w:val="180"/>
          <w:divBdr>
            <w:top w:val="none" w:sz="0" w:space="0" w:color="auto"/>
            <w:left w:val="none" w:sz="0" w:space="0" w:color="auto"/>
            <w:bottom w:val="none" w:sz="0" w:space="0" w:color="auto"/>
            <w:right w:val="none" w:sz="0" w:space="0" w:color="auto"/>
          </w:divBdr>
          <w:divsChild>
            <w:div w:id="923489018">
              <w:marLeft w:val="480"/>
              <w:marRight w:val="0"/>
              <w:marTop w:val="0"/>
              <w:marBottom w:val="240"/>
              <w:divBdr>
                <w:top w:val="none" w:sz="0" w:space="0" w:color="auto"/>
                <w:left w:val="none" w:sz="0" w:space="0" w:color="auto"/>
                <w:bottom w:val="none" w:sz="0" w:space="0" w:color="auto"/>
                <w:right w:val="none" w:sz="0" w:space="0" w:color="auto"/>
              </w:divBdr>
            </w:div>
          </w:divsChild>
        </w:div>
        <w:div w:id="159976981">
          <w:marLeft w:val="0"/>
          <w:marRight w:val="0"/>
          <w:marTop w:val="180"/>
          <w:marBottom w:val="0"/>
          <w:divBdr>
            <w:top w:val="none" w:sz="0" w:space="0" w:color="auto"/>
            <w:left w:val="none" w:sz="0" w:space="0" w:color="auto"/>
            <w:bottom w:val="none" w:sz="0" w:space="0" w:color="auto"/>
            <w:right w:val="none" w:sz="0" w:space="0" w:color="auto"/>
          </w:divBdr>
          <w:divsChild>
            <w:div w:id="8021986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1541280183">
      <w:bodyDiv w:val="1"/>
      <w:marLeft w:val="0"/>
      <w:marRight w:val="0"/>
      <w:marTop w:val="0"/>
      <w:marBottom w:val="0"/>
      <w:divBdr>
        <w:top w:val="none" w:sz="0" w:space="0" w:color="auto"/>
        <w:left w:val="none" w:sz="0" w:space="0" w:color="auto"/>
        <w:bottom w:val="none" w:sz="0" w:space="0" w:color="auto"/>
        <w:right w:val="none" w:sz="0" w:space="0" w:color="auto"/>
      </w:divBdr>
      <w:divsChild>
        <w:div w:id="943347462">
          <w:marLeft w:val="0"/>
          <w:marRight w:val="0"/>
          <w:marTop w:val="180"/>
          <w:marBottom w:val="180"/>
          <w:divBdr>
            <w:top w:val="none" w:sz="0" w:space="0" w:color="auto"/>
            <w:left w:val="none" w:sz="0" w:space="0" w:color="auto"/>
            <w:bottom w:val="none" w:sz="0" w:space="0" w:color="auto"/>
            <w:right w:val="none" w:sz="0" w:space="0" w:color="auto"/>
          </w:divBdr>
          <w:divsChild>
            <w:div w:id="683946362">
              <w:marLeft w:val="480"/>
              <w:marRight w:val="0"/>
              <w:marTop w:val="0"/>
              <w:marBottom w:val="240"/>
              <w:divBdr>
                <w:top w:val="none" w:sz="0" w:space="0" w:color="auto"/>
                <w:left w:val="none" w:sz="0" w:space="0" w:color="auto"/>
                <w:bottom w:val="none" w:sz="0" w:space="0" w:color="auto"/>
                <w:right w:val="none" w:sz="0" w:space="0" w:color="auto"/>
              </w:divBdr>
              <w:divsChild>
                <w:div w:id="2033719659">
                  <w:marLeft w:val="0"/>
                  <w:marRight w:val="0"/>
                  <w:marTop w:val="0"/>
                  <w:marBottom w:val="0"/>
                  <w:divBdr>
                    <w:top w:val="none" w:sz="0" w:space="0" w:color="auto"/>
                    <w:left w:val="none" w:sz="0" w:space="0" w:color="auto"/>
                    <w:bottom w:val="none" w:sz="0" w:space="0" w:color="auto"/>
                    <w:right w:val="none" w:sz="0" w:space="0" w:color="auto"/>
                  </w:divBdr>
                  <w:divsChild>
                    <w:div w:id="1843860338">
                      <w:marLeft w:val="0"/>
                      <w:marRight w:val="0"/>
                      <w:marTop w:val="180"/>
                      <w:marBottom w:val="0"/>
                      <w:divBdr>
                        <w:top w:val="none" w:sz="0" w:space="0" w:color="auto"/>
                        <w:left w:val="none" w:sz="0" w:space="0" w:color="auto"/>
                        <w:bottom w:val="none" w:sz="0" w:space="0" w:color="auto"/>
                        <w:right w:val="none" w:sz="0" w:space="0" w:color="auto"/>
                      </w:divBdr>
                      <w:divsChild>
                        <w:div w:id="969479472">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17273704">
          <w:marLeft w:val="0"/>
          <w:marRight w:val="0"/>
          <w:marTop w:val="180"/>
          <w:marBottom w:val="180"/>
          <w:divBdr>
            <w:top w:val="none" w:sz="0" w:space="0" w:color="auto"/>
            <w:left w:val="none" w:sz="0" w:space="0" w:color="auto"/>
            <w:bottom w:val="none" w:sz="0" w:space="0" w:color="auto"/>
            <w:right w:val="none" w:sz="0" w:space="0" w:color="auto"/>
          </w:divBdr>
          <w:divsChild>
            <w:div w:id="886797007">
              <w:marLeft w:val="480"/>
              <w:marRight w:val="0"/>
              <w:marTop w:val="0"/>
              <w:marBottom w:val="240"/>
              <w:divBdr>
                <w:top w:val="none" w:sz="0" w:space="0" w:color="auto"/>
                <w:left w:val="none" w:sz="0" w:space="0" w:color="auto"/>
                <w:bottom w:val="none" w:sz="0" w:space="0" w:color="auto"/>
                <w:right w:val="none" w:sz="0" w:space="0" w:color="auto"/>
              </w:divBdr>
              <w:divsChild>
                <w:div w:id="5355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9620">
      <w:bodyDiv w:val="1"/>
      <w:marLeft w:val="0"/>
      <w:marRight w:val="0"/>
      <w:marTop w:val="0"/>
      <w:marBottom w:val="0"/>
      <w:divBdr>
        <w:top w:val="none" w:sz="0" w:space="0" w:color="auto"/>
        <w:left w:val="none" w:sz="0" w:space="0" w:color="auto"/>
        <w:bottom w:val="none" w:sz="0" w:space="0" w:color="auto"/>
        <w:right w:val="none" w:sz="0" w:space="0" w:color="auto"/>
      </w:divBdr>
      <w:divsChild>
        <w:div w:id="177819129">
          <w:marLeft w:val="0"/>
          <w:marRight w:val="0"/>
          <w:marTop w:val="0"/>
          <w:marBottom w:val="0"/>
          <w:divBdr>
            <w:top w:val="none" w:sz="0" w:space="0" w:color="auto"/>
            <w:left w:val="none" w:sz="0" w:space="0" w:color="auto"/>
            <w:bottom w:val="none" w:sz="0" w:space="0" w:color="auto"/>
            <w:right w:val="none" w:sz="0" w:space="0" w:color="auto"/>
          </w:divBdr>
          <w:divsChild>
            <w:div w:id="6570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5599">
      <w:bodyDiv w:val="1"/>
      <w:marLeft w:val="0"/>
      <w:marRight w:val="0"/>
      <w:marTop w:val="0"/>
      <w:marBottom w:val="0"/>
      <w:divBdr>
        <w:top w:val="none" w:sz="0" w:space="0" w:color="auto"/>
        <w:left w:val="none" w:sz="0" w:space="0" w:color="auto"/>
        <w:bottom w:val="none" w:sz="0" w:space="0" w:color="auto"/>
        <w:right w:val="none" w:sz="0" w:space="0" w:color="auto"/>
      </w:divBdr>
      <w:divsChild>
        <w:div w:id="1564289120">
          <w:marLeft w:val="480"/>
          <w:marRight w:val="0"/>
          <w:marTop w:val="0"/>
          <w:marBottom w:val="240"/>
          <w:divBdr>
            <w:top w:val="none" w:sz="0" w:space="0" w:color="auto"/>
            <w:left w:val="none" w:sz="0" w:space="0" w:color="auto"/>
            <w:bottom w:val="none" w:sz="0" w:space="0" w:color="auto"/>
            <w:right w:val="none" w:sz="0" w:space="0" w:color="auto"/>
          </w:divBdr>
          <w:divsChild>
            <w:div w:id="97599955">
              <w:marLeft w:val="0"/>
              <w:marRight w:val="0"/>
              <w:marTop w:val="0"/>
              <w:marBottom w:val="0"/>
              <w:divBdr>
                <w:top w:val="none" w:sz="0" w:space="0" w:color="auto"/>
                <w:left w:val="none" w:sz="0" w:space="0" w:color="auto"/>
                <w:bottom w:val="none" w:sz="0" w:space="0" w:color="auto"/>
                <w:right w:val="none" w:sz="0" w:space="0" w:color="auto"/>
              </w:divBdr>
              <w:divsChild>
                <w:div w:id="2018337957">
                  <w:marLeft w:val="0"/>
                  <w:marRight w:val="0"/>
                  <w:marTop w:val="180"/>
                  <w:marBottom w:val="180"/>
                  <w:divBdr>
                    <w:top w:val="none" w:sz="0" w:space="0" w:color="auto"/>
                    <w:left w:val="none" w:sz="0" w:space="0" w:color="auto"/>
                    <w:bottom w:val="none" w:sz="0" w:space="0" w:color="auto"/>
                    <w:right w:val="none" w:sz="0" w:space="0" w:color="auto"/>
                  </w:divBdr>
                  <w:divsChild>
                    <w:div w:id="1486581541">
                      <w:marLeft w:val="480"/>
                      <w:marRight w:val="0"/>
                      <w:marTop w:val="0"/>
                      <w:marBottom w:val="240"/>
                      <w:divBdr>
                        <w:top w:val="none" w:sz="0" w:space="0" w:color="auto"/>
                        <w:left w:val="none" w:sz="0" w:space="0" w:color="auto"/>
                        <w:bottom w:val="none" w:sz="0" w:space="0" w:color="auto"/>
                        <w:right w:val="none" w:sz="0" w:space="0" w:color="auto"/>
                      </w:divBdr>
                      <w:divsChild>
                        <w:div w:id="1423068758">
                          <w:marLeft w:val="0"/>
                          <w:marRight w:val="0"/>
                          <w:marTop w:val="0"/>
                          <w:marBottom w:val="0"/>
                          <w:divBdr>
                            <w:top w:val="none" w:sz="0" w:space="0" w:color="auto"/>
                            <w:left w:val="none" w:sz="0" w:space="0" w:color="auto"/>
                            <w:bottom w:val="none" w:sz="0" w:space="0" w:color="auto"/>
                            <w:right w:val="none" w:sz="0" w:space="0" w:color="auto"/>
                          </w:divBdr>
                          <w:divsChild>
                            <w:div w:id="683485069">
                              <w:marLeft w:val="0"/>
                              <w:marRight w:val="0"/>
                              <w:marTop w:val="180"/>
                              <w:marBottom w:val="180"/>
                              <w:divBdr>
                                <w:top w:val="none" w:sz="0" w:space="0" w:color="auto"/>
                                <w:left w:val="none" w:sz="0" w:space="0" w:color="auto"/>
                                <w:bottom w:val="none" w:sz="0" w:space="0" w:color="auto"/>
                                <w:right w:val="none" w:sz="0" w:space="0" w:color="auto"/>
                              </w:divBdr>
                              <w:divsChild>
                                <w:div w:id="758252088">
                                  <w:marLeft w:val="480"/>
                                  <w:marRight w:val="0"/>
                                  <w:marTop w:val="0"/>
                                  <w:marBottom w:val="240"/>
                                  <w:divBdr>
                                    <w:top w:val="none" w:sz="0" w:space="0" w:color="auto"/>
                                    <w:left w:val="none" w:sz="0" w:space="0" w:color="auto"/>
                                    <w:bottom w:val="none" w:sz="0" w:space="0" w:color="auto"/>
                                    <w:right w:val="none" w:sz="0" w:space="0" w:color="auto"/>
                                  </w:divBdr>
                                </w:div>
                              </w:divsChild>
                            </w:div>
                            <w:div w:id="1564294232">
                              <w:marLeft w:val="0"/>
                              <w:marRight w:val="0"/>
                              <w:marTop w:val="180"/>
                              <w:marBottom w:val="180"/>
                              <w:divBdr>
                                <w:top w:val="none" w:sz="0" w:space="0" w:color="auto"/>
                                <w:left w:val="none" w:sz="0" w:space="0" w:color="auto"/>
                                <w:bottom w:val="none" w:sz="0" w:space="0" w:color="auto"/>
                                <w:right w:val="none" w:sz="0" w:space="0" w:color="auto"/>
                              </w:divBdr>
                              <w:divsChild>
                                <w:div w:id="1420247100">
                                  <w:marLeft w:val="480"/>
                                  <w:marRight w:val="0"/>
                                  <w:marTop w:val="0"/>
                                  <w:marBottom w:val="240"/>
                                  <w:divBdr>
                                    <w:top w:val="none" w:sz="0" w:space="0" w:color="auto"/>
                                    <w:left w:val="none" w:sz="0" w:space="0" w:color="auto"/>
                                    <w:bottom w:val="none" w:sz="0" w:space="0" w:color="auto"/>
                                    <w:right w:val="none" w:sz="0" w:space="0" w:color="auto"/>
                                  </w:divBdr>
                                </w:div>
                              </w:divsChild>
                            </w:div>
                            <w:div w:id="475148030">
                              <w:marLeft w:val="0"/>
                              <w:marRight w:val="0"/>
                              <w:marTop w:val="180"/>
                              <w:marBottom w:val="180"/>
                              <w:divBdr>
                                <w:top w:val="none" w:sz="0" w:space="0" w:color="auto"/>
                                <w:left w:val="none" w:sz="0" w:space="0" w:color="auto"/>
                                <w:bottom w:val="none" w:sz="0" w:space="0" w:color="auto"/>
                                <w:right w:val="none" w:sz="0" w:space="0" w:color="auto"/>
                              </w:divBdr>
                              <w:divsChild>
                                <w:div w:id="304893491">
                                  <w:marLeft w:val="480"/>
                                  <w:marRight w:val="0"/>
                                  <w:marTop w:val="0"/>
                                  <w:marBottom w:val="240"/>
                                  <w:divBdr>
                                    <w:top w:val="none" w:sz="0" w:space="0" w:color="auto"/>
                                    <w:left w:val="none" w:sz="0" w:space="0" w:color="auto"/>
                                    <w:bottom w:val="none" w:sz="0" w:space="0" w:color="auto"/>
                                    <w:right w:val="none" w:sz="0" w:space="0" w:color="auto"/>
                                  </w:divBdr>
                                </w:div>
                              </w:divsChild>
                            </w:div>
                            <w:div w:id="926691750">
                              <w:marLeft w:val="0"/>
                              <w:marRight w:val="0"/>
                              <w:marTop w:val="180"/>
                              <w:marBottom w:val="0"/>
                              <w:divBdr>
                                <w:top w:val="none" w:sz="0" w:space="0" w:color="auto"/>
                                <w:left w:val="none" w:sz="0" w:space="0" w:color="auto"/>
                                <w:bottom w:val="none" w:sz="0" w:space="0" w:color="auto"/>
                                <w:right w:val="none" w:sz="0" w:space="0" w:color="auto"/>
                              </w:divBdr>
                              <w:divsChild>
                                <w:div w:id="1834447358">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22051758">
                  <w:marLeft w:val="0"/>
                  <w:marRight w:val="0"/>
                  <w:marTop w:val="180"/>
                  <w:marBottom w:val="0"/>
                  <w:divBdr>
                    <w:top w:val="none" w:sz="0" w:space="0" w:color="auto"/>
                    <w:left w:val="none" w:sz="0" w:space="0" w:color="auto"/>
                    <w:bottom w:val="none" w:sz="0" w:space="0" w:color="auto"/>
                    <w:right w:val="none" w:sz="0" w:space="0" w:color="auto"/>
                  </w:divBdr>
                  <w:divsChild>
                    <w:div w:id="1753427318">
                      <w:marLeft w:val="480"/>
                      <w:marRight w:val="0"/>
                      <w:marTop w:val="0"/>
                      <w:marBottom w:val="240"/>
                      <w:divBdr>
                        <w:top w:val="none" w:sz="0" w:space="0" w:color="auto"/>
                        <w:left w:val="none" w:sz="0" w:space="0" w:color="auto"/>
                        <w:bottom w:val="none" w:sz="0" w:space="0" w:color="auto"/>
                        <w:right w:val="none" w:sz="0" w:space="0" w:color="auto"/>
                      </w:divBdr>
                      <w:divsChild>
                        <w:div w:id="9346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876271">
      <w:bodyDiv w:val="1"/>
      <w:marLeft w:val="0"/>
      <w:marRight w:val="0"/>
      <w:marTop w:val="0"/>
      <w:marBottom w:val="0"/>
      <w:divBdr>
        <w:top w:val="none" w:sz="0" w:space="0" w:color="auto"/>
        <w:left w:val="none" w:sz="0" w:space="0" w:color="auto"/>
        <w:bottom w:val="none" w:sz="0" w:space="0" w:color="auto"/>
        <w:right w:val="none" w:sz="0" w:space="0" w:color="auto"/>
      </w:divBdr>
      <w:divsChild>
        <w:div w:id="1494908089">
          <w:marLeft w:val="0"/>
          <w:marRight w:val="0"/>
          <w:marTop w:val="210"/>
          <w:marBottom w:val="210"/>
          <w:divBdr>
            <w:top w:val="none" w:sz="0" w:space="0" w:color="auto"/>
            <w:left w:val="none" w:sz="0" w:space="0" w:color="auto"/>
            <w:bottom w:val="none" w:sz="0" w:space="0" w:color="auto"/>
            <w:right w:val="none" w:sz="0" w:space="0" w:color="auto"/>
          </w:divBdr>
          <w:divsChild>
            <w:div w:id="549460602">
              <w:marLeft w:val="480"/>
              <w:marRight w:val="0"/>
              <w:marTop w:val="0"/>
              <w:marBottom w:val="240"/>
              <w:divBdr>
                <w:top w:val="none" w:sz="0" w:space="0" w:color="auto"/>
                <w:left w:val="none" w:sz="0" w:space="0" w:color="auto"/>
                <w:bottom w:val="none" w:sz="0" w:space="0" w:color="auto"/>
                <w:right w:val="none" w:sz="0" w:space="0" w:color="auto"/>
              </w:divBdr>
            </w:div>
          </w:divsChild>
        </w:div>
        <w:div w:id="503474236">
          <w:marLeft w:val="0"/>
          <w:marRight w:val="0"/>
          <w:marTop w:val="210"/>
          <w:marBottom w:val="0"/>
          <w:divBdr>
            <w:top w:val="none" w:sz="0" w:space="0" w:color="auto"/>
            <w:left w:val="none" w:sz="0" w:space="0" w:color="auto"/>
            <w:bottom w:val="none" w:sz="0" w:space="0" w:color="auto"/>
            <w:right w:val="none" w:sz="0" w:space="0" w:color="auto"/>
          </w:divBdr>
          <w:divsChild>
            <w:div w:id="8519959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ode360.com/7612656" TargetMode="External"/><Relationship Id="rId18" Type="http://schemas.openxmlformats.org/officeDocument/2006/relationships/hyperlink" Target="https://www.ecode360.com/print/7614038" TargetMode="External"/><Relationship Id="rId26" Type="http://schemas.openxmlformats.org/officeDocument/2006/relationships/hyperlink" Target="https://www.ecode360.com/print/7614046" TargetMode="External"/><Relationship Id="rId39" Type="http://schemas.openxmlformats.org/officeDocument/2006/relationships/hyperlink" Target="https://www.ecode360.com/print/7614168" TargetMode="External"/><Relationship Id="rId21" Type="http://schemas.openxmlformats.org/officeDocument/2006/relationships/hyperlink" Target="https://www.ecode360.com/print/7614041" TargetMode="External"/><Relationship Id="rId34" Type="http://schemas.openxmlformats.org/officeDocument/2006/relationships/hyperlink" Target="https://www.ecode360.com/print/7614117" TargetMode="External"/><Relationship Id="rId42" Type="http://schemas.openxmlformats.org/officeDocument/2006/relationships/hyperlink" Target="https://www.ecode360.com/print/7611392" TargetMode="External"/><Relationship Id="rId47" Type="http://schemas.openxmlformats.org/officeDocument/2006/relationships/hyperlink" Target="https://www.ecode360.com/print/WE1006?guid=7614181" TargetMode="External"/><Relationship Id="rId50" Type="http://schemas.openxmlformats.org/officeDocument/2006/relationships/hyperlink" Target="https://www.ecode360.com/print/7614192" TargetMode="External"/><Relationship Id="rId55" Type="http://schemas.openxmlformats.org/officeDocument/2006/relationships/hyperlink" Target="https://www.ecode360.com/print/7614197" TargetMode="Externa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ecode360.com/print/WE1006?guid=7614036" TargetMode="External"/><Relationship Id="rId20" Type="http://schemas.openxmlformats.org/officeDocument/2006/relationships/hyperlink" Target="https://www.ecode360.com/print/7614040" TargetMode="External"/><Relationship Id="rId29" Type="http://schemas.openxmlformats.org/officeDocument/2006/relationships/hyperlink" Target="https://www.ecode360.com/print/7614074" TargetMode="External"/><Relationship Id="rId41" Type="http://schemas.openxmlformats.org/officeDocument/2006/relationships/hyperlink" Target="https://www.ecode360.com/print/WE1006?guid=7614016" TargetMode="External"/><Relationship Id="rId54" Type="http://schemas.openxmlformats.org/officeDocument/2006/relationships/hyperlink" Target="https://www.ecode360.com/print/76141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ode360.com/7612658" TargetMode="External"/><Relationship Id="rId24" Type="http://schemas.openxmlformats.org/officeDocument/2006/relationships/hyperlink" Target="https://www.ecode360.com/print/WE1006?guid=7614044" TargetMode="External"/><Relationship Id="rId32" Type="http://schemas.openxmlformats.org/officeDocument/2006/relationships/hyperlink" Target="https://www.ecode360.com/print/7614095" TargetMode="External"/><Relationship Id="rId37" Type="http://schemas.openxmlformats.org/officeDocument/2006/relationships/hyperlink" Target="https://www.ecode360.com/print/7614141" TargetMode="External"/><Relationship Id="rId40" Type="http://schemas.openxmlformats.org/officeDocument/2006/relationships/hyperlink" Target="https://www.ecode360.com/print/7614169" TargetMode="External"/><Relationship Id="rId45" Type="http://schemas.openxmlformats.org/officeDocument/2006/relationships/hyperlink" Target="https://www.ecode360.com/print/7614020" TargetMode="External"/><Relationship Id="rId53" Type="http://schemas.openxmlformats.org/officeDocument/2006/relationships/hyperlink" Target="https://www.ecode360.com/print/7614195" TargetMode="External"/><Relationship Id="rId58" Type="http://schemas.openxmlformats.org/officeDocument/2006/relationships/hyperlink" Target="https://www.ecode360.com/print/7612701" TargetMode="External"/><Relationship Id="rId5" Type="http://schemas.openxmlformats.org/officeDocument/2006/relationships/settings" Target="settings.xml"/><Relationship Id="rId15" Type="http://schemas.openxmlformats.org/officeDocument/2006/relationships/hyperlink" Target="https://www.ecode360.com/print/WE1006?guid=7614036" TargetMode="External"/><Relationship Id="rId23" Type="http://schemas.openxmlformats.org/officeDocument/2006/relationships/hyperlink" Target="https://www.ecode360.com/print/7614043" TargetMode="External"/><Relationship Id="rId28" Type="http://schemas.openxmlformats.org/officeDocument/2006/relationships/hyperlink" Target="https://www.ecode360.com/print/WE1006?guid=7614073" TargetMode="External"/><Relationship Id="rId36" Type="http://schemas.openxmlformats.org/officeDocument/2006/relationships/hyperlink" Target="https://www.ecode360.com/print/7614124" TargetMode="External"/><Relationship Id="rId49" Type="http://schemas.openxmlformats.org/officeDocument/2006/relationships/hyperlink" Target="https://www.ecode360.com/print/7614191" TargetMode="External"/><Relationship Id="rId57" Type="http://schemas.openxmlformats.org/officeDocument/2006/relationships/hyperlink" Target="https://www.ecode360.com/print/7612894" TargetMode="External"/><Relationship Id="rId61" Type="http://schemas.openxmlformats.org/officeDocument/2006/relationships/theme" Target="theme/theme1.xml"/><Relationship Id="rId10" Type="http://schemas.openxmlformats.org/officeDocument/2006/relationships/hyperlink" Target="mailto:sbelanger@wellstown.org" TargetMode="External"/><Relationship Id="rId19" Type="http://schemas.openxmlformats.org/officeDocument/2006/relationships/hyperlink" Target="https://www.ecode360.com/print/7614039" TargetMode="External"/><Relationship Id="rId31" Type="http://schemas.openxmlformats.org/officeDocument/2006/relationships/hyperlink" Target="https://www.ecode360.com/print/7614089" TargetMode="External"/><Relationship Id="rId44" Type="http://schemas.openxmlformats.org/officeDocument/2006/relationships/hyperlink" Target="https://www.ecode360.com/print/7614019" TargetMode="External"/><Relationship Id="rId52" Type="http://schemas.openxmlformats.org/officeDocument/2006/relationships/hyperlink" Target="https://www.ecode360.com/print/7614194"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livingston@wellstown.org" TargetMode="External"/><Relationship Id="rId14" Type="http://schemas.openxmlformats.org/officeDocument/2006/relationships/hyperlink" Target="https://www.ecode360.com/7612661" TargetMode="External"/><Relationship Id="rId22" Type="http://schemas.openxmlformats.org/officeDocument/2006/relationships/hyperlink" Target="https://www.ecode360.com/print/7614042" TargetMode="External"/><Relationship Id="rId27" Type="http://schemas.openxmlformats.org/officeDocument/2006/relationships/hyperlink" Target="https://www.ecode360.com/print/7614047" TargetMode="External"/><Relationship Id="rId30" Type="http://schemas.openxmlformats.org/officeDocument/2006/relationships/hyperlink" Target="https://www.ecode360.com/print/7614075" TargetMode="External"/><Relationship Id="rId35" Type="http://schemas.openxmlformats.org/officeDocument/2006/relationships/hyperlink" Target="https://www.ecode360.com/print/WE1006?guid=7614122" TargetMode="External"/><Relationship Id="rId43" Type="http://schemas.openxmlformats.org/officeDocument/2006/relationships/hyperlink" Target="https://www.ecode360.com/print/7614018" TargetMode="External"/><Relationship Id="rId48" Type="http://schemas.openxmlformats.org/officeDocument/2006/relationships/hyperlink" Target="https://www.ecode360.com/print/7614190" TargetMode="External"/><Relationship Id="rId56" Type="http://schemas.openxmlformats.org/officeDocument/2006/relationships/hyperlink" Target="https://www.ecode360.com/print/7612701" TargetMode="External"/><Relationship Id="rId8" Type="http://schemas.openxmlformats.org/officeDocument/2006/relationships/hyperlink" Target="http://www.wellstown.org" TargetMode="External"/><Relationship Id="rId51" Type="http://schemas.openxmlformats.org/officeDocument/2006/relationships/hyperlink" Target="https://www.ecode360.com/print/7614193" TargetMode="External"/><Relationship Id="rId3" Type="http://schemas.openxmlformats.org/officeDocument/2006/relationships/styles" Target="styles.xml"/><Relationship Id="rId12" Type="http://schemas.openxmlformats.org/officeDocument/2006/relationships/hyperlink" Target="https://www.ecode360.com/7612655" TargetMode="External"/><Relationship Id="rId17" Type="http://schemas.openxmlformats.org/officeDocument/2006/relationships/hyperlink" Target="https://www.ecode360.com/print/7614037" TargetMode="External"/><Relationship Id="rId25" Type="http://schemas.openxmlformats.org/officeDocument/2006/relationships/hyperlink" Target="https://www.ecode360.com/print/7614045" TargetMode="External"/><Relationship Id="rId33" Type="http://schemas.openxmlformats.org/officeDocument/2006/relationships/hyperlink" Target="https://www.ecode360.com/print/7614115" TargetMode="External"/><Relationship Id="rId38" Type="http://schemas.openxmlformats.org/officeDocument/2006/relationships/hyperlink" Target="https://www.ecode360.com/print/7614162" TargetMode="External"/><Relationship Id="rId46" Type="http://schemas.openxmlformats.org/officeDocument/2006/relationships/hyperlink" Target="https://www.ecode360.com/print/WE1006?guid=7614181" TargetMode="External"/><Relationship Id="rId59" Type="http://schemas.openxmlformats.org/officeDocument/2006/relationships/hyperlink" Target="https://www.ecode360.com/print/7612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396D2-96DC-4543-A5B1-05099CBD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2656</Words>
  <Characters>17680</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Wells Planning Department</vt:lpstr>
    </vt:vector>
  </TitlesOfParts>
  <Company>Indiana University</Company>
  <LinksUpToDate>false</LinksUpToDate>
  <CharactersWithSpaces>20296</CharactersWithSpaces>
  <SharedDoc>false</SharedDoc>
  <HLinks>
    <vt:vector size="18" baseType="variant">
      <vt:variant>
        <vt:i4>6357081</vt:i4>
      </vt:variant>
      <vt:variant>
        <vt:i4>6</vt:i4>
      </vt:variant>
      <vt:variant>
        <vt:i4>0</vt:i4>
      </vt:variant>
      <vt:variant>
        <vt:i4>5</vt:i4>
      </vt:variant>
      <vt:variant>
        <vt:lpwstr>mailto:sbelanger@wellstown.org</vt:lpwstr>
      </vt:variant>
      <vt:variant>
        <vt:lpwstr/>
      </vt:variant>
      <vt:variant>
        <vt:i4>1245236</vt:i4>
      </vt:variant>
      <vt:variant>
        <vt:i4>3</vt:i4>
      </vt:variant>
      <vt:variant>
        <vt:i4>0</vt:i4>
      </vt:variant>
      <vt:variant>
        <vt:i4>5</vt:i4>
      </vt:variant>
      <vt:variant>
        <vt:lpwstr>mailto:mlivingston@wellstown.org</vt:lpwstr>
      </vt:variant>
      <vt:variant>
        <vt:lpwstr/>
      </vt:variant>
      <vt:variant>
        <vt:i4>4849670</vt:i4>
      </vt:variant>
      <vt:variant>
        <vt:i4>0</vt:i4>
      </vt:variant>
      <vt:variant>
        <vt:i4>0</vt:i4>
      </vt:variant>
      <vt:variant>
        <vt:i4>5</vt:i4>
      </vt:variant>
      <vt:variant>
        <vt:lpwstr>http://www.wellstown.org/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Wells Planning Department</dc:title>
  <dc:creator>smorey</dc:creator>
  <cp:lastModifiedBy>Mike Livingston</cp:lastModifiedBy>
  <cp:revision>3</cp:revision>
  <cp:lastPrinted>2020-02-21T19:19:00Z</cp:lastPrinted>
  <dcterms:created xsi:type="dcterms:W3CDTF">2020-02-21T19:19:00Z</dcterms:created>
  <dcterms:modified xsi:type="dcterms:W3CDTF">2020-02-21T19:54:00Z</dcterms:modified>
</cp:coreProperties>
</file>